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090733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Smoked fish other than Pacific salmon (Oncorhynchus nerka, Oncorhynchus gorbuscha, Oncorhynchus keta, Oncorhynchus tschawytscha, Oncorhynchus kisutch, Oncorhynchus masou and Oncorhynchus rhodurus), Atlantic salmon (Salmo salar) and Danube salmon (Hucho hucho),</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140,000.00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0305420000</w:t>
            </w:r>
          </w:p>
        </w:tc>
        <w:tc>
          <w:tcPr>
            <w:tcW w:type="dxa" w:w="8561"/>
          </w:tcPr>
          <w:p>
            <w:pPr>
              <w:pStyle w:val="Smallintable"/>
            </w:pPr>
            <w:r>
              <w:t>Herrings (Clupea harengus, Clupea pallasii)</w:t>
            </w:r>
          </w:p>
        </w:tc>
      </w:tr>
      <w:tr>
        <w:tc>
          <w:tcPr>
            <w:tcW w:type="dxa" w:w="1984"/>
          </w:tcPr>
          <w:p>
            <w:pPr>
              <w:pStyle w:val="Smallintable"/>
            </w:pPr>
            <w:r>
              <w:t>0305430000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0305440000</w:t>
            </w:r>
          </w:p>
        </w:tc>
        <w:tc>
          <w:tcPr>
            <w:tcW w:type="dxa" w:w="8561"/>
          </w:tcPr>
          <w:p>
            <w:pPr>
              <w:pStyle w:val="Smallintable"/>
            </w:pPr>
            <w:r>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r>
      <w:tr>
        <w:tc>
          <w:tcPr>
            <w:tcW w:type="dxa" w:w="1984"/>
          </w:tcPr>
          <w:p>
            <w:pPr>
              <w:pStyle w:val="Smallintable"/>
            </w:pPr>
            <w:r>
              <w:t>0305490000</w:t>
            </w:r>
          </w:p>
        </w:tc>
        <w:tc>
          <w:tcPr>
            <w:tcW w:type="dxa" w:w="8561"/>
          </w:tcPr>
          <w:p>
            <w:pPr>
              <w:pStyle w:val="Smallintable"/>
            </w:pPr>
            <w:r>
              <w:t>Other</w:t>
            </w:r>
          </w:p>
        </w:tc>
      </w:tr>
      <w:tr>
        <w:tc>
          <w:tcPr>
            <w:tcW w:type="dxa" w:w="1984"/>
          </w:tcPr>
          <w:p>
            <w:pPr>
              <w:pStyle w:val="Smallintable"/>
            </w:pPr>
            <w:r>
              <w:t>0305710010</w:t>
            </w:r>
          </w:p>
        </w:tc>
        <w:tc>
          <w:tcPr>
            <w:tcW w:type="dxa" w:w="8561"/>
          </w:tcPr>
          <w:p>
            <w:pPr>
              <w:pStyle w:val="Smallintable"/>
            </w:pPr>
            <w:r>
              <w:t>Smoked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