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crab</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1605100000</w:t>
            </w:r>
          </w:p>
        </w:tc>
        <w:tc>
          <w:tcPr>
            <w:tcW w:type="dxa" w:w="8561"/>
          </w:tcPr>
          <w:p>
            <w:pPr>
              <w:pStyle w:val="Smallintable"/>
            </w:pPr>
            <w:r>
              <w:t>Crab</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