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090750</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Herring, spiced and/or vinegar cured, in brine.</w:t>
            </w:r>
          </w:p>
        </w:tc>
      </w:tr>
      <w:tr>
        <w:tc>
          <w:tcPr>
            <w:tcW w:type="dxa" w:w="2608"/>
          </w:tcPr>
          <w:p>
            <w:pPr>
              <w:pStyle w:val="Smallintable"/>
            </w:pPr>
            <w:r>
              <w:t>Country</w:t>
            </w:r>
          </w:p>
        </w:tc>
        <w:tc>
          <w:tcPr>
            <w:tcW w:type="dxa" w:w="7937"/>
          </w:tcPr>
          <w:p>
            <w:pPr>
              <w:pStyle w:val="Smallintable"/>
            </w:pPr>
            <w:r>
              <w:t>Norway</w:t>
            </w:r>
          </w:p>
        </w:tc>
      </w:tr>
      <w:tr>
        <w:tc>
          <w:tcPr>
            <w:tcW w:type="dxa" w:w="2608"/>
          </w:tcPr>
          <w:p>
            <w:pPr>
              <w:pStyle w:val="Smallintable"/>
            </w:pPr>
            <w:r>
              <w:t>Application period</w:t>
            </w:r>
          </w:p>
        </w:tc>
        <w:tc>
          <w:tcPr>
            <w:tcW w:type="dxa" w:w="7937"/>
          </w:tcPr>
          <w:p>
            <w:pPr>
              <w:pStyle w:val="Smallintable"/>
            </w:pPr>
            <w:r>
              <w:t>01-05-2017 - 30-04-2018</w:t>
            </w:r>
          </w:p>
        </w:tc>
      </w:tr>
      <w:tr>
        <w:tc>
          <w:tcPr>
            <w:tcW w:type="dxa" w:w="2608"/>
          </w:tcPr>
          <w:p>
            <w:pPr>
              <w:pStyle w:val="Smallintable"/>
            </w:pPr>
            <w:r>
              <w:t>Overall quota volume</w:t>
            </w:r>
          </w:p>
        </w:tc>
        <w:tc>
          <w:tcPr>
            <w:tcW w:type="dxa" w:w="7937"/>
          </w:tcPr>
          <w:p>
            <w:pPr>
              <w:pStyle w:val="Smallintable"/>
            </w:pPr>
            <w:r>
              <w:t>17,100,000.00</w:t>
            </w:r>
          </w:p>
        </w:tc>
      </w:tr>
      <w:tr>
        <w:tc>
          <w:tcPr>
            <w:tcW w:type="dxa" w:w="2608"/>
          </w:tcPr>
          <w:p>
            <w:pPr>
              <w:pStyle w:val="Smallintable"/>
            </w:pPr>
            <w:r>
              <w:t>Unit</w:t>
            </w:r>
          </w:p>
        </w:tc>
        <w:tc>
          <w:tcPr>
            <w:tcW w:type="dxa" w:w="7937"/>
          </w:tcPr>
          <w:p>
            <w:pPr>
              <w:pStyle w:val="Smallintable"/>
            </w:pPr>
            <w:r>
              <w:t>KGME</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R161422</w:t>
            </w:r>
          </w:p>
        </w:tc>
        <w:tc>
          <w:tcPr>
            <w:tcW w:type="dxa" w:w="8277"/>
          </w:tcPr>
          <w:p>
            <w:pPr>
              <w:pStyle w:val="Smallintable"/>
            </w:pPr>
            <w:r>
              <w:t>amending Council Regulation (EC) No 992/95 as regards Union tariff quotas for certain agricultural and fishery products originating in Norway</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NO</w:t>
            </w:r>
          </w:p>
        </w:tc>
        <w:tc>
          <w:tcPr>
            <w:tcW w:type="dxa" w:w="8277"/>
          </w:tcPr>
          <w:p>
            <w:pPr>
              <w:pStyle w:val="Smallintable"/>
            </w:pPr>
            <w:r>
              <w:t>Norway</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1604129111</w:t>
            </w:r>
          </w:p>
        </w:tc>
        <w:tc>
          <w:tcPr>
            <w:tcW w:type="dxa" w:w="8561"/>
          </w:tcPr>
          <w:p>
            <w:pPr>
              <w:pStyle w:val="Smallintable"/>
            </w:pPr>
            <w:r>
              <w:t>Spiced and/or vinegar-cured, in brine</w:t>
            </w:r>
          </w:p>
        </w:tc>
      </w:tr>
      <w:tr>
        <w:tc>
          <w:tcPr>
            <w:tcW w:type="dxa" w:w="1984"/>
          </w:tcPr>
          <w:p>
            <w:pPr>
              <w:pStyle w:val="Smallintable"/>
            </w:pPr>
            <w:r>
              <w:t>1604129191</w:t>
            </w:r>
          </w:p>
        </w:tc>
        <w:tc>
          <w:tcPr>
            <w:tcW w:type="dxa" w:w="8561"/>
          </w:tcPr>
          <w:p>
            <w:pPr>
              <w:pStyle w:val="Smallintable"/>
            </w:pPr>
            <w:r>
              <w:t>Spiced and/or vinegar-cured, in brine</w:t>
            </w:r>
          </w:p>
        </w:tc>
      </w:tr>
      <w:tr>
        <w:tc>
          <w:tcPr>
            <w:tcW w:type="dxa" w:w="1984"/>
          </w:tcPr>
          <w:p>
            <w:pPr>
              <w:pStyle w:val="Smallintable"/>
            </w:pPr>
            <w:r>
              <w:t>1604129911</w:t>
            </w:r>
          </w:p>
        </w:tc>
        <w:tc>
          <w:tcPr>
            <w:tcW w:type="dxa" w:w="8561"/>
          </w:tcPr>
          <w:p>
            <w:pPr>
              <w:pStyle w:val="Smallintable"/>
            </w:pPr>
            <w:r>
              <w:t>Preserved in barrels of at least 70|kg net drained weight, for processing</w:t>
            </w:r>
          </w:p>
        </w:tc>
      </w:tr>
      <w:tr>
        <w:tc>
          <w:tcPr>
            <w:tcW w:type="dxa" w:w="1984"/>
          </w:tcPr>
          <w:p>
            <w:pPr>
              <w:pStyle w:val="Smallintable"/>
            </w:pPr>
            <w:r>
              <w:t>1604129919</w:t>
            </w:r>
          </w:p>
        </w:tc>
        <w:tc>
          <w:tcPr>
            <w:tcW w:type="dxa" w:w="8561"/>
          </w:tcPr>
          <w:p>
            <w:pPr>
              <w:pStyle w:val="Smallintable"/>
            </w:pPr>
            <w:r>
              <w:t>Other</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2016/1422 amending Council Regulation (EC) No 992/95 as regards Union tariff quotas for certain agricultural and fishery products originating in Norway (OJ L 231/1)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01-05-18 to 30-04-19</w:t>
            </w:r>
          </w:p>
        </w:tc>
        <w:tc>
          <w:tcPr>
            <w:tcW w:type="dxa" w:w="1531"/>
          </w:tcPr>
          <w:p>
            <w:pPr>
              <w:pStyle w:val="Smallintable"/>
            </w:pPr>
            <w:r>
              <w:t>12 months</w:t>
            </w:r>
          </w:p>
        </w:tc>
        <w:tc>
          <w:tcPr>
            <w:tcW w:type="dxa" w:w="1644"/>
          </w:tcPr>
          <w:p>
            <w:pPr>
              <w:pStyle w:val="Smallintable"/>
            </w:pPr>
            <w:r>
              <w:t>17,100,000.00</w:t>
            </w:r>
          </w:p>
        </w:tc>
        <w:tc>
          <w:tcPr>
            <w:tcW w:type="dxa" w:w="1417"/>
          </w:tcPr>
          <w:p>
            <w:pPr>
              <w:pStyle w:val="Smallintable"/>
            </w:pPr>
            <w:r>
              <w:t>KGM E</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