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Solid fractions fats and oils and their fractions, of fish, other than liver oils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384,000.00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1504201000</w:t>
            </w:r>
          </w:p>
        </w:tc>
        <w:tc>
          <w:tcPr>
            <w:tcW w:type="dxa" w:w="8561"/>
          </w:tcPr>
          <w:p>
            <w:pPr>
              <w:pStyle w:val="Smallintable"/>
            </w:pPr>
            <w:r>
              <w:t>Solid fractions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