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of the species Clupea harengus or Clupea pallasii, frozen, excluding livers and roes.</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0303510000</w:t>
            </w:r>
          </w:p>
        </w:tc>
        <w:tc>
          <w:tcPr>
            <w:tcW w:type="dxa" w:w="8561"/>
          </w:tcPr>
          <w:p>
            <w:pPr>
              <w:pStyle w:val="Smallintable"/>
            </w:pPr>
            <w:r>
              <w:t>Herrings (Clupea harengus, Clupea pallasii)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