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090832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R180567</w:t>
            </w:r>
          </w:p>
        </w:tc>
        <w:tc>
          <w:tcPr>
            <w:tcW w:type="dxa" w:w="8277"/>
          </w:tcPr>
          <w:p>
            <w:pPr>
              <w:pStyle w:val="Smallintable"/>
            </w:pPr>
            <w:r>
              <w:t>opening and providing for the administration of import tariff quotas of sausages and pig meat originating in Iceland</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IS</w:t>
            </w:r>
          </w:p>
        </w:tc>
        <w:tc>
          <w:tcPr>
            <w:tcW w:type="dxa" w:w="8277"/>
          </w:tcPr>
          <w:p>
            <w:pPr>
              <w:pStyle w:val="Smallintable"/>
            </w:pPr>
            <w:r>
              <w:t>Iceland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1601001011</w:t>
            </w:r>
          </w:p>
        </w:tc>
        <w:tc>
          <w:tcPr>
            <w:tcW w:type="dxa" w:w="8561"/>
          </w:tcPr>
          <w:p>
            <w:pPr>
              <w:pStyle w:val="Smallintable"/>
            </w:pPr>
            <w:r>
              <w:t>Sausages</w:t>
            </w:r>
          </w:p>
        </w:tc>
      </w:tr>
      <w:tr>
        <w:tc>
          <w:tcPr>
            <w:tcW w:type="dxa" w:w="1984"/>
          </w:tcPr>
          <w:p>
            <w:pPr>
              <w:pStyle w:val="Smallintable"/>
            </w:pPr>
            <w:r>
              <w:t>1601001091</w:t>
            </w:r>
          </w:p>
        </w:tc>
        <w:tc>
          <w:tcPr>
            <w:tcW w:type="dxa" w:w="8561"/>
          </w:tcPr>
          <w:p>
            <w:pPr>
              <w:pStyle w:val="Smallintable"/>
            </w:pPr>
            <w:r>
              <w:t>Sausages</w:t>
            </w:r>
          </w:p>
        </w:tc>
      </w:tr>
      <w:tr>
        <w:tc>
          <w:tcPr>
            <w:tcW w:type="dxa" w:w="1984"/>
          </w:tcPr>
          <w:p>
            <w:pPr>
              <w:pStyle w:val="Smallintable"/>
            </w:pPr>
            <w:r>
              <w:t>1601009100</w:t>
            </w:r>
          </w:p>
        </w:tc>
        <w:tc>
          <w:tcPr>
            <w:tcW w:type="dxa" w:w="8561"/>
          </w:tcPr>
          <w:p>
            <w:pPr>
              <w:pStyle w:val="Smallintable"/>
            </w:pPr>
            <w:r>
              <w:t>Sausages, dry or for spreading, uncooked</w:t>
            </w:r>
          </w:p>
        </w:tc>
      </w:tr>
      <w:tr>
        <w:tc>
          <w:tcPr>
            <w:tcW w:type="dxa" w:w="1984"/>
          </w:tcPr>
          <w:p>
            <w:pPr>
              <w:pStyle w:val="Smallintable"/>
            </w:pPr>
            <w:r>
              <w:t>1601009911</w:t>
            </w:r>
          </w:p>
        </w:tc>
        <w:tc>
          <w:tcPr>
            <w:tcW w:type="dxa" w:w="8561"/>
          </w:tcPr>
          <w:p>
            <w:pPr>
              <w:pStyle w:val="Smallintable"/>
            </w:pPr>
            <w:r>
              <w:t>Sausages</w:t>
            </w:r>
          </w:p>
        </w:tc>
      </w:tr>
      <w:tr>
        <w:tc>
          <w:tcPr>
            <w:tcW w:type="dxa" w:w="1984"/>
          </w:tcPr>
          <w:p>
            <w:pPr>
              <w:pStyle w:val="Smallintable"/>
            </w:pPr>
            <w:r>
              <w:t>1601009991</w:t>
            </w:r>
          </w:p>
        </w:tc>
        <w:tc>
          <w:tcPr>
            <w:tcW w:type="dxa" w:w="8561"/>
          </w:tcPr>
          <w:p>
            <w:pPr>
              <w:pStyle w:val="Smallintable"/>
            </w:pPr>
            <w:r>
              <w:t>Sausages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1601001011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1601001091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1601009100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1601009911</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2018/567 of 12 April 2018 opening and providing for the administration of import tariff quotas of sausages and pig meat originating in Iceland (see OJ L 95/11)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01-05-18 to 31-12-18</w:t>
            </w:r>
          </w:p>
        </w:tc>
        <w:tc>
          <w:tcPr>
            <w:tcW w:type="dxa" w:w="1531"/>
          </w:tcPr>
          <w:p>
            <w:pPr>
              <w:pStyle w:val="Smallintable"/>
            </w:pPr>
            <w:r>
              <w:t>8 months</w:t>
            </w:r>
          </w:p>
        </w:tc>
        <w:tc>
          <w:tcPr>
            <w:tcW w:type="dxa" w:w="1644"/>
          </w:tcPr>
          <w:p>
            <w:pPr>
              <w:pStyle w:val="Smallintable"/>
            </w:pPr>
            <w:r>
              <w:t>100,000.00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