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Refined sunflower-seed oil</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1512199010</w:t>
            </w:r>
          </w:p>
        </w:tc>
        <w:tc>
          <w:tcPr>
            <w:tcW w:type="dxa" w:w="8561"/>
          </w:tcPr>
          <w:p>
            <w:pPr>
              <w:pStyle w:val="Smallintable"/>
            </w:pPr>
            <w:r>
              <w:t>Sunflower-seed oil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