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091184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Peaches, including nectarines, fresh</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0809301000</w:t>
            </w:r>
          </w:p>
        </w:tc>
        <w:tc>
          <w:tcPr>
            <w:tcW w:type="dxa" w:w="8561"/>
          </w:tcPr>
          <w:p>
            <w:pPr>
              <w:pStyle w:val="Smallintable"/>
            </w:pPr>
            <w:r>
              <w:t>Nectarines</w:t>
            </w:r>
          </w:p>
        </w:tc>
      </w:tr>
      <w:tr>
        <w:tc>
          <w:tcPr>
            <w:tcW w:type="dxa" w:w="1984"/>
          </w:tcPr>
          <w:p>
            <w:pPr>
              <w:pStyle w:val="Smallintable"/>
            </w:pPr>
            <w:r>
              <w:t>0809309000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