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091572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Quality sparkling wine; wine of fresh grapes, in containers holding 2 litres or less</w:t>
            </w:r>
          </w:p>
        </w:tc>
      </w:tr>
      <w:tr>
        <w:tc>
          <w:tcPr>
            <w:tcW w:type="dxa" w:w="2608"/>
          </w:tcPr>
          <w:p>
            <w:pPr>
              <w:pStyle w:val="Smallintable"/>
            </w:pPr>
            <w:r>
              <w:t>Country</w:t>
            </w:r>
          </w:p>
        </w:tc>
        <w:tc>
          <w:tcPr>
            <w:tcW w:type="dxa" w:w="7937"/>
          </w:tcPr>
          <w:p>
            <w:pPr>
              <w:pStyle w:val="Smallintable"/>
            </w:pPr>
            <w:r>
              <w:t>Kosovo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R171466</w:t>
            </w:r>
          </w:p>
        </w:tc>
        <w:tc>
          <w:tcPr>
            <w:tcW w:type="dxa" w:w="8277"/>
          </w:tcPr>
          <w:p>
            <w:pPr>
              <w:pStyle w:val="Smallintable"/>
            </w:pPr>
            <w:r>
              <w:t>on opening and providing for the administration of Union tariff quotas for wines originating in Kosovo *</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XK</w:t>
            </w:r>
          </w:p>
        </w:tc>
        <w:tc>
          <w:tcPr>
            <w:tcW w:type="dxa" w:w="8277"/>
          </w:tcPr>
          <w:p>
            <w:pPr>
              <w:pStyle w:val="Smallintable"/>
            </w:pPr>
            <w:r>
              <w:t>Kosovo (As defined by United Nations Security Council Resolution 1244 of 10 June 1999)</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2204109300</w:t>
            </w:r>
          </w:p>
        </w:tc>
        <w:tc>
          <w:tcPr>
            <w:tcW w:type="dxa" w:w="8561"/>
          </w:tcPr>
          <w:p>
            <w:pPr>
              <w:pStyle w:val="Smallintable"/>
            </w:pPr>
            <w:r>
              <w:t>Other</w:t>
            </w:r>
          </w:p>
        </w:tc>
      </w:tr>
      <w:tr>
        <w:tc>
          <w:tcPr>
            <w:tcW w:type="dxa" w:w="1984"/>
          </w:tcPr>
          <w:p>
            <w:pPr>
              <w:pStyle w:val="Smallintable"/>
            </w:pPr>
            <w:r>
              <w:t>2204109400</w:t>
            </w:r>
          </w:p>
        </w:tc>
        <w:tc>
          <w:tcPr>
            <w:tcW w:type="dxa" w:w="8561"/>
          </w:tcPr>
          <w:p>
            <w:pPr>
              <w:pStyle w:val="Smallintable"/>
            </w:pPr>
            <w:r>
              <w:t>With a protected geographical indication (PGI)</w:t>
            </w:r>
          </w:p>
        </w:tc>
      </w:tr>
      <w:tr>
        <w:tc>
          <w:tcPr>
            <w:tcW w:type="dxa" w:w="1984"/>
          </w:tcPr>
          <w:p>
            <w:pPr>
              <w:pStyle w:val="Smallintable"/>
            </w:pPr>
            <w:r>
              <w:t>2204109600</w:t>
            </w:r>
          </w:p>
        </w:tc>
        <w:tc>
          <w:tcPr>
            <w:tcW w:type="dxa" w:w="8561"/>
          </w:tcPr>
          <w:p>
            <w:pPr>
              <w:pStyle w:val="Smallintable"/>
            </w:pPr>
            <w:r>
              <w:t>Other varietal wines</w:t>
            </w:r>
          </w:p>
        </w:tc>
      </w:tr>
      <w:tr>
        <w:tc>
          <w:tcPr>
            <w:tcW w:type="dxa" w:w="1984"/>
          </w:tcPr>
          <w:p>
            <w:pPr>
              <w:pStyle w:val="Smallintable"/>
            </w:pPr>
            <w:r>
              <w:t>2204109800</w:t>
            </w:r>
          </w:p>
        </w:tc>
        <w:tc>
          <w:tcPr>
            <w:tcW w:type="dxa" w:w="8561"/>
          </w:tcPr>
          <w:p>
            <w:pPr>
              <w:pStyle w:val="Smallintable"/>
            </w:pPr>
            <w:r>
              <w:t>Other</w:t>
            </w:r>
          </w:p>
        </w:tc>
      </w:tr>
      <w:tr>
        <w:tc>
          <w:tcPr>
            <w:tcW w:type="dxa" w:w="1984"/>
          </w:tcPr>
          <w:p>
            <w:pPr>
              <w:pStyle w:val="Smallintable"/>
            </w:pPr>
            <w:r>
              <w:t>2204210600</w:t>
            </w:r>
          </w:p>
        </w:tc>
        <w:tc>
          <w:tcPr>
            <w:tcW w:type="dxa" w:w="8561"/>
          </w:tcPr>
          <w:p>
            <w:pPr>
              <w:pStyle w:val="Smallintable"/>
            </w:pPr>
            <w:r>
              <w:t>With a protected designation of origin (PDO)</w:t>
            </w:r>
          </w:p>
        </w:tc>
      </w:tr>
      <w:tr>
        <w:tc>
          <w:tcPr>
            <w:tcW w:type="dxa" w:w="1984"/>
          </w:tcPr>
          <w:p>
            <w:pPr>
              <w:pStyle w:val="Smallintable"/>
            </w:pPr>
            <w:r>
              <w:t>2204210700</w:t>
            </w:r>
          </w:p>
        </w:tc>
        <w:tc>
          <w:tcPr>
            <w:tcW w:type="dxa" w:w="8561"/>
          </w:tcPr>
          <w:p>
            <w:pPr>
              <w:pStyle w:val="Smallintable"/>
            </w:pPr>
            <w:r>
              <w:t>With a protected geographical indication (PGI)</w:t>
            </w:r>
          </w:p>
        </w:tc>
      </w:tr>
      <w:tr>
        <w:tc>
          <w:tcPr>
            <w:tcW w:type="dxa" w:w="1984"/>
          </w:tcPr>
          <w:p>
            <w:pPr>
              <w:pStyle w:val="Smallintable"/>
            </w:pPr>
            <w:r>
              <w:t>2204210800</w:t>
            </w:r>
          </w:p>
        </w:tc>
        <w:tc>
          <w:tcPr>
            <w:tcW w:type="dxa" w:w="8561"/>
          </w:tcPr>
          <w:p>
            <w:pPr>
              <w:pStyle w:val="Smallintable"/>
            </w:pPr>
            <w:r>
              <w:t>Other varietal wines</w:t>
            </w:r>
          </w:p>
        </w:tc>
      </w:tr>
      <w:tr>
        <w:tc>
          <w:tcPr>
            <w:tcW w:type="dxa" w:w="1984"/>
          </w:tcPr>
          <w:p>
            <w:pPr>
              <w:pStyle w:val="Smallintable"/>
            </w:pPr>
            <w:r>
              <w:t>2204210900</w:t>
            </w:r>
          </w:p>
        </w:tc>
        <w:tc>
          <w:tcPr>
            <w:tcW w:type="dxa" w:w="8561"/>
          </w:tcPr>
          <w:p>
            <w:pPr>
              <w:pStyle w:val="Smallintable"/>
            </w:pPr>
            <w:r>
              <w:t>Other</w:t>
            </w:r>
          </w:p>
        </w:tc>
      </w:tr>
      <w:tr>
        <w:tc>
          <w:tcPr>
            <w:tcW w:type="dxa" w:w="1984"/>
          </w:tcPr>
          <w:p>
            <w:pPr>
              <w:pStyle w:val="Smallintable"/>
            </w:pPr>
            <w:r>
              <w:t>2204219319</w:t>
            </w:r>
          </w:p>
        </w:tc>
        <w:tc>
          <w:tcPr>
            <w:tcW w:type="dxa" w:w="8561"/>
          </w:tcPr>
          <w:p>
            <w:pPr>
              <w:pStyle w:val="Smallintable"/>
            </w:pPr>
            <w:r>
              <w:t>Other</w:t>
            </w:r>
          </w:p>
        </w:tc>
      </w:tr>
      <w:tr>
        <w:tc>
          <w:tcPr>
            <w:tcW w:type="dxa" w:w="1984"/>
          </w:tcPr>
          <w:p>
            <w:pPr>
              <w:pStyle w:val="Smallintable"/>
            </w:pPr>
            <w:r>
              <w:t>2204219329</w:t>
            </w:r>
          </w:p>
        </w:tc>
        <w:tc>
          <w:tcPr>
            <w:tcW w:type="dxa" w:w="8561"/>
          </w:tcPr>
          <w:p>
            <w:pPr>
              <w:pStyle w:val="Smallintable"/>
            </w:pPr>
            <w:r>
              <w:t>Other</w:t>
            </w:r>
          </w:p>
        </w:tc>
      </w:tr>
      <w:tr>
        <w:tc>
          <w:tcPr>
            <w:tcW w:type="dxa" w:w="1984"/>
          </w:tcPr>
          <w:p>
            <w:pPr>
              <w:pStyle w:val="Smallintable"/>
            </w:pPr>
            <w:r>
              <w:t>2204219331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2204219341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2204219351</w:t>
            </w:r>
          </w:p>
        </w:tc>
        <w:tc>
          <w:tcPr>
            <w:tcW w:type="dxa" w:w="8561"/>
          </w:tcPr>
          <w:p>
            <w:pPr>
              <w:pStyle w:val="Smallintable"/>
            </w:pPr>
            <w:r>
              <w:t>Of an actual alcoholic strength by volume exceeding 22|% vol</w:t>
            </w:r>
          </w:p>
        </w:tc>
      </w:tr>
      <w:tr>
        <w:tc>
          <w:tcPr>
            <w:tcW w:type="dxa" w:w="1984"/>
          </w:tcPr>
          <w:p>
            <w:pPr>
              <w:pStyle w:val="Smallintable"/>
            </w:pPr>
            <w:r>
              <w:t>2204219419</w:t>
            </w:r>
          </w:p>
        </w:tc>
        <w:tc>
          <w:tcPr>
            <w:tcW w:type="dxa" w:w="8561"/>
          </w:tcPr>
          <w:p>
            <w:pPr>
              <w:pStyle w:val="Smallintable"/>
            </w:pPr>
            <w:r>
              <w:t>Other</w:t>
            </w:r>
          </w:p>
        </w:tc>
      </w:tr>
      <w:tr>
        <w:tc>
          <w:tcPr>
            <w:tcW w:type="dxa" w:w="1984"/>
          </w:tcPr>
          <w:p>
            <w:pPr>
              <w:pStyle w:val="Smallintable"/>
            </w:pPr>
            <w:r>
              <w:t>2204219429</w:t>
            </w:r>
          </w:p>
        </w:tc>
        <w:tc>
          <w:tcPr>
            <w:tcW w:type="dxa" w:w="8561"/>
          </w:tcPr>
          <w:p>
            <w:pPr>
              <w:pStyle w:val="Smallintable"/>
            </w:pPr>
            <w:r>
              <w:t>Other</w:t>
            </w:r>
          </w:p>
        </w:tc>
      </w:tr>
      <w:tr>
        <w:tc>
          <w:tcPr>
            <w:tcW w:type="dxa" w:w="1984"/>
          </w:tcPr>
          <w:p>
            <w:pPr>
              <w:pStyle w:val="Smallintable"/>
            </w:pPr>
            <w:r>
              <w:t>2204219431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2204219441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2204219451</w:t>
            </w:r>
          </w:p>
        </w:tc>
        <w:tc>
          <w:tcPr>
            <w:tcW w:type="dxa" w:w="8561"/>
          </w:tcPr>
          <w:p>
            <w:pPr>
              <w:pStyle w:val="Smallintable"/>
            </w:pPr>
            <w:r>
              <w:t>Of an actual alcoholic strength by volume exceeding 22|% vol</w:t>
            </w:r>
          </w:p>
        </w:tc>
      </w:tr>
      <w:tr>
        <w:tc>
          <w:tcPr>
            <w:tcW w:type="dxa" w:w="1984"/>
          </w:tcPr>
          <w:p>
            <w:pPr>
              <w:pStyle w:val="Smallintable"/>
            </w:pPr>
            <w:r>
              <w:t>2204219500</w:t>
            </w:r>
          </w:p>
        </w:tc>
        <w:tc>
          <w:tcPr>
            <w:tcW w:type="dxa" w:w="8561"/>
          </w:tcPr>
          <w:p>
            <w:pPr>
              <w:pStyle w:val="Smallintable"/>
            </w:pPr>
            <w:r>
              <w:t>White</w:t>
            </w:r>
          </w:p>
        </w:tc>
      </w:tr>
      <w:tr>
        <w:tc>
          <w:tcPr>
            <w:tcW w:type="dxa" w:w="1984"/>
          </w:tcPr>
          <w:p>
            <w:pPr>
              <w:pStyle w:val="Smallintable"/>
            </w:pPr>
            <w:r>
              <w:t>2204219611</w:t>
            </w:r>
          </w:p>
        </w:tc>
        <w:tc>
          <w:tcPr>
            <w:tcW w:type="dxa" w:w="8561"/>
          </w:tcPr>
          <w:p>
            <w:pPr>
              <w:pStyle w:val="Smallintable"/>
            </w:pPr>
            <w:r>
              <w:t>Of an actual alcoholic strength by volume not exceeding 13|% vol</w:t>
            </w:r>
          </w:p>
        </w:tc>
      </w:tr>
      <w:tr>
        <w:tc>
          <w:tcPr>
            <w:tcW w:type="dxa" w:w="1984"/>
          </w:tcPr>
          <w:p>
            <w:pPr>
              <w:pStyle w:val="Smallintable"/>
            </w:pPr>
            <w:r>
              <w:t>2204219621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2204219641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2204219651</w:t>
            </w:r>
          </w:p>
        </w:tc>
        <w:tc>
          <w:tcPr>
            <w:tcW w:type="dxa" w:w="8561"/>
          </w:tcPr>
          <w:p>
            <w:pPr>
              <w:pStyle w:val="Smallintable"/>
            </w:pPr>
            <w:r>
              <w:t>Of an actual alcoholic strength by volume exceeding 22|% vol</w:t>
            </w:r>
          </w:p>
        </w:tc>
      </w:tr>
      <w:tr>
        <w:tc>
          <w:tcPr>
            <w:tcW w:type="dxa" w:w="1984"/>
          </w:tcPr>
          <w:p>
            <w:pPr>
              <w:pStyle w:val="Smallintable"/>
            </w:pPr>
            <w:r>
              <w:t>2204219700</w:t>
            </w:r>
          </w:p>
        </w:tc>
        <w:tc>
          <w:tcPr>
            <w:tcW w:type="dxa" w:w="8561"/>
          </w:tcPr>
          <w:p>
            <w:pPr>
              <w:pStyle w:val="Smallintable"/>
            </w:pPr>
            <w:r>
              <w:t>White</w:t>
            </w:r>
          </w:p>
        </w:tc>
      </w:tr>
      <w:tr>
        <w:tc>
          <w:tcPr>
            <w:tcW w:type="dxa" w:w="1984"/>
          </w:tcPr>
          <w:p>
            <w:pPr>
              <w:pStyle w:val="Smallintable"/>
            </w:pPr>
            <w:r>
              <w:t>2204219811</w:t>
            </w:r>
          </w:p>
        </w:tc>
        <w:tc>
          <w:tcPr>
            <w:tcW w:type="dxa" w:w="8561"/>
          </w:tcPr>
          <w:p>
            <w:pPr>
              <w:pStyle w:val="Smallintable"/>
            </w:pPr>
            <w:r>
              <w:t>Of an actual alcoholic strength by volume not exceeding 13|% vol</w:t>
            </w:r>
          </w:p>
        </w:tc>
      </w:tr>
      <w:tr>
        <w:tc>
          <w:tcPr>
            <w:tcW w:type="dxa" w:w="1984"/>
          </w:tcPr>
          <w:p>
            <w:pPr>
              <w:pStyle w:val="Smallintable"/>
            </w:pPr>
            <w:r>
              <w:t>2204219821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2204219841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2204219851</w:t>
            </w:r>
          </w:p>
        </w:tc>
        <w:tc>
          <w:tcPr>
            <w:tcW w:type="dxa" w:w="8561"/>
          </w:tcPr>
          <w:p>
            <w:pPr>
              <w:pStyle w:val="Smallintable"/>
            </w:pPr>
            <w:r>
              <w:t>Of an actual alcoholic strength by volume exceeding 22|% vol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2204109300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2204109400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2204109600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2204109800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2204219841</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2017/1466 of 11 August 2017 on opening and providing for the administration of Union tariff quotas for wines originating in Kosovo (OJ L 209/8)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