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091784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 oranges, fresh</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01-12-2017 - 31-05-2018</w:t>
            </w:r>
          </w:p>
        </w:tc>
      </w:tr>
      <w:tr>
        <w:tc>
          <w:tcPr>
            <w:tcW w:type="dxa" w:w="2608"/>
          </w:tcPr>
          <w:p>
            <w:pPr>
              <w:pStyle w:val="Smallintable"/>
            </w:pPr>
            <w:r>
              <w:t>Overall quota volume</w:t>
            </w:r>
          </w:p>
        </w:tc>
        <w:tc>
          <w:tcPr>
            <w:tcW w:type="dxa" w:w="7937"/>
          </w:tcPr>
          <w:p>
            <w:pPr>
              <w:pStyle w:val="Smallintable"/>
            </w:pPr>
            <w:r>
              <w:t>36,300,000.00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0805102200</w:t>
            </w:r>
          </w:p>
        </w:tc>
        <w:tc>
          <w:tcPr>
            <w:tcW w:type="dxa" w:w="8561"/>
          </w:tcPr>
          <w:p>
            <w:pPr>
              <w:pStyle w:val="Smallintable"/>
            </w:pPr>
            <w:r>
              <w:t>Navel oranges</w:t>
            </w:r>
          </w:p>
        </w:tc>
      </w:tr>
      <w:tr>
        <w:tc>
          <w:tcPr>
            <w:tcW w:type="dxa" w:w="1984"/>
          </w:tcPr>
          <w:p>
            <w:pPr>
              <w:pStyle w:val="Smallintable"/>
            </w:pPr>
            <w:r>
              <w:t>0805102400</w:t>
            </w:r>
          </w:p>
        </w:tc>
        <w:tc>
          <w:tcPr>
            <w:tcW w:type="dxa" w:w="8561"/>
          </w:tcPr>
          <w:p>
            <w:pPr>
              <w:pStyle w:val="Smallintable"/>
            </w:pPr>
            <w:r>
              <w:t>White oranges</w:t>
            </w:r>
          </w:p>
        </w:tc>
      </w:tr>
      <w:tr>
        <w:tc>
          <w:tcPr>
            <w:tcW w:type="dxa" w:w="1984"/>
          </w:tcPr>
          <w:p>
            <w:pPr>
              <w:pStyle w:val="Smallintable"/>
            </w:pPr>
            <w:r>
              <w:t>0805102800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449/2010 amending Council Regulation (EC) No 747/2001 and repealing Regulations (EC) No 2276/2003, (EC) No 995/2005, (EC) No 1002/2007 and (EC) No 1455/2007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01-12-17 to 31-05-18</w:t>
            </w:r>
          </w:p>
        </w:tc>
        <w:tc>
          <w:tcPr>
            <w:tcW w:type="dxa" w:w="1531"/>
          </w:tcPr>
          <w:p>
            <w:pPr>
              <w:pStyle w:val="Smallintable"/>
            </w:pPr>
            <w:r>
              <w:t>6 months</w:t>
            </w:r>
          </w:p>
        </w:tc>
        <w:tc>
          <w:tcPr>
            <w:tcW w:type="dxa" w:w="1644"/>
          </w:tcPr>
          <w:p>
            <w:pPr>
              <w:pStyle w:val="Smallintable"/>
            </w:pPr>
            <w:r>
              <w:t>36,300,000.00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01-12-18 to 31-05-19</w:t>
            </w:r>
          </w:p>
        </w:tc>
        <w:tc>
          <w:tcPr>
            <w:tcW w:type="dxa" w:w="1531"/>
          </w:tcPr>
          <w:p>
            <w:pPr>
              <w:pStyle w:val="Smallintable"/>
            </w:pPr>
            <w:r>
              <w:t>6 months</w:t>
            </w:r>
          </w:p>
        </w:tc>
        <w:tc>
          <w:tcPr>
            <w:tcW w:type="dxa" w:w="1644"/>
          </w:tcPr>
          <w:p>
            <w:pPr>
              <w:pStyle w:val="Smallintable"/>
            </w:pPr>
            <w:r>
              <w:t>36,300,000.00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