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092202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bovine animals, fresh, chilled or frozen, that fulfils the requirements laid down in Annex II of the Commission Implementing regulation (EU) No 481/2012</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48,200,000.00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t>Beef and Veal</w:t>
            </w:r>
          </w:p>
        </w:tc>
      </w:tr>
      <w:tr>
        <w:tc>
          <w:tcPr>
            <w:tcW w:type="dxa" w:w="2608"/>
          </w:tcPr>
          <w:p>
            <w:pPr>
              <w:pStyle w:val="Smallintable"/>
            </w:pPr>
            <w:r>
              <w:t>Comments</w:t>
            </w:r>
          </w:p>
        </w:tc>
        <w:tc>
          <w:tcPr>
            <w:tcW w:type="dxa" w:w="7937"/>
          </w:tcPr>
          <w:p>
            <w:pPr>
              <w:pStyle w:val="Smallintable"/>
            </w:pPr>
            <w:r>
              <w:t>This is an E.O. ATQ, however the Hilton Beef quota countries only meet the requirements thus far. 092202 is the sub quota order number with 092201 being the parent order number.</w:t>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R120481</w:t>
            </w:r>
          </w:p>
        </w:tc>
        <w:tc>
          <w:tcPr>
            <w:tcW w:type="dxa" w:w="8277"/>
          </w:tcPr>
          <w:p>
            <w:pPr>
              <w:pStyle w:val="Smallintable"/>
            </w:pPr>
            <w:r>
              <w:t>laying down rules for the management of a tariff quota for high-quality beef</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AR</w:t>
            </w:r>
          </w:p>
        </w:tc>
        <w:tc>
          <w:tcPr>
            <w:tcW w:type="dxa" w:w="8277"/>
          </w:tcPr>
          <w:p>
            <w:pPr>
              <w:pStyle w:val="Smallintable"/>
            </w:pPr>
            <w:r>
              <w:t>Argentina</w:t>
            </w:r>
          </w:p>
        </w:tc>
      </w:tr>
      <w:tr>
        <w:tc>
          <w:tcPr>
            <w:tcW w:type="dxa" w:w="2268"/>
          </w:tcPr>
          <w:p>
            <w:pPr>
              <w:pStyle w:val="Smallintable"/>
            </w:pPr>
            <w:r>
              <w:t>AU</w:t>
            </w:r>
          </w:p>
        </w:tc>
        <w:tc>
          <w:tcPr>
            <w:tcW w:type="dxa" w:w="8277"/>
          </w:tcPr>
          <w:p>
            <w:pPr>
              <w:pStyle w:val="Smallintable"/>
            </w:pPr>
            <w:r>
              <w:t>Australia</w:t>
            </w:r>
          </w:p>
        </w:tc>
      </w:tr>
      <w:tr>
        <w:tc>
          <w:tcPr>
            <w:tcW w:type="dxa" w:w="2268"/>
          </w:tcPr>
          <w:p>
            <w:pPr>
              <w:pStyle w:val="Smallintable"/>
            </w:pPr>
            <w:r>
              <w:t>CA</w:t>
            </w:r>
          </w:p>
        </w:tc>
        <w:tc>
          <w:tcPr>
            <w:tcW w:type="dxa" w:w="8277"/>
          </w:tcPr>
          <w:p>
            <w:pPr>
              <w:pStyle w:val="Smallintable"/>
            </w:pPr>
            <w:r>
              <w:t>Canada</w:t>
            </w:r>
          </w:p>
        </w:tc>
      </w:tr>
      <w:tr>
        <w:tc>
          <w:tcPr>
            <w:tcW w:type="dxa" w:w="2268"/>
          </w:tcPr>
          <w:p>
            <w:pPr>
              <w:pStyle w:val="Smallintable"/>
            </w:pPr>
            <w:r>
              <w:t>NZ</w:t>
            </w:r>
          </w:p>
        </w:tc>
        <w:tc>
          <w:tcPr>
            <w:tcW w:type="dxa" w:w="8277"/>
          </w:tcPr>
          <w:p>
            <w:pPr>
              <w:pStyle w:val="Smallintable"/>
            </w:pPr>
            <w:r>
              <w:t>New Zealand</w:t>
            </w:r>
          </w:p>
        </w:tc>
      </w:tr>
      <w:tr>
        <w:tc>
          <w:tcPr>
            <w:tcW w:type="dxa" w:w="2268"/>
          </w:tcPr>
          <w:p>
            <w:pPr>
              <w:pStyle w:val="Smallintable"/>
            </w:pPr>
            <w:r>
              <w:t>US</w:t>
            </w:r>
          </w:p>
        </w:tc>
        <w:tc>
          <w:tcPr>
            <w:tcW w:type="dxa" w:w="8277"/>
          </w:tcPr>
          <w:p>
            <w:pPr>
              <w:pStyle w:val="Smallintable"/>
            </w:pPr>
            <w:r>
              <w:t>United States of America</w:t>
            </w:r>
          </w:p>
        </w:tc>
      </w:tr>
      <w:tr>
        <w:tc>
          <w:tcPr>
            <w:tcW w:type="dxa" w:w="2268"/>
          </w:tcPr>
          <w:p>
            <w:pPr>
              <w:pStyle w:val="Smallintable"/>
            </w:pPr>
            <w:r>
              <w:t>UY</w:t>
            </w:r>
          </w:p>
        </w:tc>
        <w:tc>
          <w:tcPr>
            <w:tcW w:type="dxa" w:w="8277"/>
          </w:tcPr>
          <w:p>
            <w:pPr>
              <w:pStyle w:val="Smallintable"/>
            </w:pPr>
            <w:r>
              <w:t>Uruguay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0201100010</w:t>
            </w:r>
          </w:p>
        </w:tc>
        <w:tc>
          <w:tcPr>
            <w:tcW w:type="dxa" w:w="8561"/>
          </w:tcPr>
          <w:p>
            <w:pPr>
              <w:pStyle w:val="Smallintable"/>
            </w:pPr>
            <w:r>
              <w:t>High quality beef and veal</w:t>
            </w:r>
          </w:p>
        </w:tc>
      </w:tr>
      <w:tr>
        <w:tc>
          <w:tcPr>
            <w:tcW w:type="dxa" w:w="1984"/>
          </w:tcPr>
          <w:p>
            <w:pPr>
              <w:pStyle w:val="Smallintable"/>
            </w:pPr>
            <w:r>
              <w:t>0201202010</w:t>
            </w:r>
          </w:p>
        </w:tc>
        <w:tc>
          <w:tcPr>
            <w:tcW w:type="dxa" w:w="8561"/>
          </w:tcPr>
          <w:p>
            <w:pPr>
              <w:pStyle w:val="Smallintable"/>
            </w:pPr>
            <w:r>
              <w:t>High quality beef and veal</w:t>
            </w:r>
          </w:p>
        </w:tc>
      </w:tr>
      <w:tr>
        <w:tc>
          <w:tcPr>
            <w:tcW w:type="dxa" w:w="1984"/>
          </w:tcPr>
          <w:p>
            <w:pPr>
              <w:pStyle w:val="Smallintable"/>
            </w:pPr>
            <w:r>
              <w:t>0201203010</w:t>
            </w:r>
          </w:p>
        </w:tc>
        <w:tc>
          <w:tcPr>
            <w:tcW w:type="dxa" w:w="8561"/>
          </w:tcPr>
          <w:p>
            <w:pPr>
              <w:pStyle w:val="Smallintable"/>
            </w:pPr>
            <w:r>
              <w:t>High quality beef and veal</w:t>
            </w:r>
          </w:p>
        </w:tc>
      </w:tr>
      <w:tr>
        <w:tc>
          <w:tcPr>
            <w:tcW w:type="dxa" w:w="1984"/>
          </w:tcPr>
          <w:p>
            <w:pPr>
              <w:pStyle w:val="Smallintable"/>
            </w:pPr>
            <w:r>
              <w:t>0201205010</w:t>
            </w:r>
          </w:p>
        </w:tc>
        <w:tc>
          <w:tcPr>
            <w:tcW w:type="dxa" w:w="8561"/>
          </w:tcPr>
          <w:p>
            <w:pPr>
              <w:pStyle w:val="Smallintable"/>
            </w:pPr>
            <w:r>
              <w:t>High quality beef and veal</w:t>
            </w:r>
          </w:p>
        </w:tc>
      </w:tr>
      <w:tr>
        <w:tc>
          <w:tcPr>
            <w:tcW w:type="dxa" w:w="1984"/>
          </w:tcPr>
          <w:p>
            <w:pPr>
              <w:pStyle w:val="Smallintable"/>
            </w:pPr>
            <w:r>
              <w:t>0201209010</w:t>
            </w:r>
          </w:p>
        </w:tc>
        <w:tc>
          <w:tcPr>
            <w:tcW w:type="dxa" w:w="8561"/>
          </w:tcPr>
          <w:p>
            <w:pPr>
              <w:pStyle w:val="Smallintable"/>
            </w:pPr>
            <w:r>
              <w:t>High quality beef and veal</w:t>
            </w:r>
          </w:p>
        </w:tc>
      </w:tr>
      <w:tr>
        <w:tc>
          <w:tcPr>
            <w:tcW w:type="dxa" w:w="1984"/>
          </w:tcPr>
          <w:p>
            <w:pPr>
              <w:pStyle w:val="Smallintable"/>
            </w:pPr>
            <w:r>
              <w:t>0201300010</w:t>
            </w:r>
          </w:p>
        </w:tc>
        <w:tc>
          <w:tcPr>
            <w:tcW w:type="dxa" w:w="8561"/>
          </w:tcPr>
          <w:p>
            <w:pPr>
              <w:pStyle w:val="Smallintable"/>
            </w:pPr>
            <w:r>
              <w:t>High quality</w:t>
            </w:r>
          </w:p>
        </w:tc>
      </w:tr>
      <w:tr>
        <w:tc>
          <w:tcPr>
            <w:tcW w:type="dxa" w:w="1984"/>
          </w:tcPr>
          <w:p>
            <w:pPr>
              <w:pStyle w:val="Smallintable"/>
            </w:pPr>
            <w:r>
              <w:t>0202100010</w:t>
            </w:r>
          </w:p>
        </w:tc>
        <w:tc>
          <w:tcPr>
            <w:tcW w:type="dxa" w:w="8561"/>
          </w:tcPr>
          <w:p>
            <w:pPr>
              <w:pStyle w:val="Smallintable"/>
            </w:pPr>
            <w:r>
              <w:t>High quality beef and veal</w:t>
            </w:r>
          </w:p>
        </w:tc>
      </w:tr>
      <w:tr>
        <w:tc>
          <w:tcPr>
            <w:tcW w:type="dxa" w:w="1984"/>
          </w:tcPr>
          <w:p>
            <w:pPr>
              <w:pStyle w:val="Smallintable"/>
            </w:pPr>
            <w:r>
              <w:t>0202201010</w:t>
            </w:r>
          </w:p>
        </w:tc>
        <w:tc>
          <w:tcPr>
            <w:tcW w:type="dxa" w:w="8561"/>
          </w:tcPr>
          <w:p>
            <w:pPr>
              <w:pStyle w:val="Smallintable"/>
            </w:pPr>
            <w:r>
              <w:t>High quality beef and veal</w:t>
            </w:r>
          </w:p>
        </w:tc>
      </w:tr>
      <w:tr>
        <w:tc>
          <w:tcPr>
            <w:tcW w:type="dxa" w:w="1984"/>
          </w:tcPr>
          <w:p>
            <w:pPr>
              <w:pStyle w:val="Smallintable"/>
            </w:pPr>
            <w:r>
              <w:t>0202203010</w:t>
            </w:r>
          </w:p>
        </w:tc>
        <w:tc>
          <w:tcPr>
            <w:tcW w:type="dxa" w:w="8561"/>
          </w:tcPr>
          <w:p>
            <w:pPr>
              <w:pStyle w:val="Smallintable"/>
            </w:pPr>
            <w:r>
              <w:t>High quality beef and veal</w:t>
            </w:r>
          </w:p>
        </w:tc>
      </w:tr>
      <w:tr>
        <w:tc>
          <w:tcPr>
            <w:tcW w:type="dxa" w:w="1984"/>
          </w:tcPr>
          <w:p>
            <w:pPr>
              <w:pStyle w:val="Smallintable"/>
            </w:pPr>
            <w:r>
              <w:t>0202205010</w:t>
            </w:r>
          </w:p>
        </w:tc>
        <w:tc>
          <w:tcPr>
            <w:tcW w:type="dxa" w:w="8561"/>
          </w:tcPr>
          <w:p>
            <w:pPr>
              <w:pStyle w:val="Smallintable"/>
            </w:pPr>
            <w:r>
              <w:t>High quality beef and veal</w:t>
            </w:r>
          </w:p>
        </w:tc>
      </w:tr>
      <w:tr>
        <w:tc>
          <w:tcPr>
            <w:tcW w:type="dxa" w:w="1984"/>
          </w:tcPr>
          <w:p>
            <w:pPr>
              <w:pStyle w:val="Smallintable"/>
            </w:pPr>
            <w:r>
              <w:t>0202209010</w:t>
            </w:r>
          </w:p>
        </w:tc>
        <w:tc>
          <w:tcPr>
            <w:tcW w:type="dxa" w:w="8561"/>
          </w:tcPr>
          <w:p>
            <w:pPr>
              <w:pStyle w:val="Smallintable"/>
            </w:pPr>
            <w:r>
              <w:t>High quality beef and veal</w:t>
            </w:r>
          </w:p>
        </w:tc>
      </w:tr>
      <w:tr>
        <w:tc>
          <w:tcPr>
            <w:tcW w:type="dxa" w:w="1984"/>
          </w:tcPr>
          <w:p>
            <w:pPr>
              <w:pStyle w:val="Smallintable"/>
            </w:pPr>
            <w:r>
              <w:t>0202301010</w:t>
            </w:r>
          </w:p>
        </w:tc>
        <w:tc>
          <w:tcPr>
            <w:tcW w:type="dxa" w:w="8561"/>
          </w:tcPr>
          <w:p>
            <w:pPr>
              <w:pStyle w:val="Smallintable"/>
            </w:pPr>
            <w:r>
              <w:t>High quality beef and veal</w:t>
            </w:r>
          </w:p>
        </w:tc>
      </w:tr>
      <w:tr>
        <w:tc>
          <w:tcPr>
            <w:tcW w:type="dxa" w:w="1984"/>
          </w:tcPr>
          <w:p>
            <w:pPr>
              <w:pStyle w:val="Smallintable"/>
            </w:pPr>
            <w:r>
              <w:t>0202305010</w:t>
            </w:r>
          </w:p>
        </w:tc>
        <w:tc>
          <w:tcPr>
            <w:tcW w:type="dxa" w:w="8561"/>
          </w:tcPr>
          <w:p>
            <w:pPr>
              <w:pStyle w:val="Smallintable"/>
            </w:pPr>
            <w:r>
              <w:t>High quality beef and veal</w:t>
            </w:r>
          </w:p>
        </w:tc>
      </w:tr>
      <w:tr>
        <w:tc>
          <w:tcPr>
            <w:tcW w:type="dxa" w:w="1984"/>
          </w:tcPr>
          <w:p>
            <w:pPr>
              <w:pStyle w:val="Smallintable"/>
            </w:pPr>
            <w:r>
              <w:t>0202309010</w:t>
            </w:r>
          </w:p>
        </w:tc>
        <w:tc>
          <w:tcPr>
            <w:tcW w:type="dxa" w:w="8561"/>
          </w:tcPr>
          <w:p>
            <w:pPr>
              <w:pStyle w:val="Smallintable"/>
            </w:pPr>
            <w:r>
              <w:t>High quality</w:t>
            </w:r>
          </w:p>
        </w:tc>
      </w:tr>
      <w:tr>
        <w:tc>
          <w:tcPr>
            <w:tcW w:type="dxa" w:w="1984"/>
          </w:tcPr>
          <w:p>
            <w:pPr>
              <w:pStyle w:val="Smallintable"/>
            </w:pPr>
            <w:r>
              <w:t>0206109510</w:t>
            </w:r>
          </w:p>
        </w:tc>
        <w:tc>
          <w:tcPr>
            <w:tcW w:type="dxa" w:w="8561"/>
          </w:tcPr>
          <w:p>
            <w:pPr>
              <w:pStyle w:val="Smallintable"/>
            </w:pPr>
            <w:r>
              <w:t>Of high quality</w:t>
            </w:r>
          </w:p>
        </w:tc>
      </w:tr>
      <w:tr>
        <w:tc>
          <w:tcPr>
            <w:tcW w:type="dxa" w:w="1984"/>
          </w:tcPr>
          <w:p>
            <w:pPr>
              <w:pStyle w:val="Smallintable"/>
            </w:pPr>
            <w:r>
              <w:t>0206299110</w:t>
            </w:r>
          </w:p>
        </w:tc>
        <w:tc>
          <w:tcPr>
            <w:tcW w:type="dxa" w:w="8561"/>
          </w:tcPr>
          <w:p>
            <w:pPr>
              <w:pStyle w:val="Smallintable"/>
            </w:pPr>
            <w:r>
              <w:t>Thin skirt, whole</w:t>
            </w:r>
          </w:p>
        </w:tc>
      </w:tr>
      <w:tr>
        <w:tc>
          <w:tcPr>
            <w:tcW w:type="dxa" w:w="1984"/>
          </w:tcPr>
          <w:p>
            <w:pPr>
              <w:pStyle w:val="Smallintable"/>
            </w:pPr>
            <w:r>
              <w:t>0206299120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0201202010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0201300010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0202309010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0206109510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0206299120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481/2012 laying down rules for the management of a tariff quota for high-quality beef as amended by Commission Implementing Regulation (EU) No 2017/1585 (OJ L 241, p.1)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31-03-18</w:t>
            </w:r>
          </w:p>
        </w:tc>
        <w:tc>
          <w:tcPr>
            <w:tcW w:type="dxa" w:w="1531"/>
          </w:tcPr>
          <w:p>
            <w:pPr>
              <w:pStyle w:val="Smallintable"/>
            </w:pPr>
            <w:r>
              <w:t>3 months</w:t>
            </w:r>
          </w:p>
        </w:tc>
        <w:tc>
          <w:tcPr>
            <w:tcW w:type="dxa" w:w="1644"/>
          </w:tcPr>
          <w:p>
            <w:pPr>
              <w:pStyle w:val="Smallintable"/>
            </w:pPr>
            <w:r>
              <w:t>12,050,000.00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01-04-18 to 30-06-18</w:t>
            </w:r>
          </w:p>
        </w:tc>
        <w:tc>
          <w:tcPr>
            <w:tcW w:type="dxa" w:w="1531"/>
          </w:tcPr>
          <w:p>
            <w:pPr>
              <w:pStyle w:val="Smallintable"/>
            </w:pPr>
            <w:r>
              <w:t>3 months</w:t>
            </w:r>
          </w:p>
        </w:tc>
        <w:tc>
          <w:tcPr>
            <w:tcW w:type="dxa" w:w="1644"/>
          </w:tcPr>
          <w:p>
            <w:pPr>
              <w:pStyle w:val="Smallintable"/>
            </w:pPr>
            <w:r>
              <w:t>12,050,000.00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01-07-18 to 30-09-18</w:t>
            </w:r>
          </w:p>
        </w:tc>
        <w:tc>
          <w:tcPr>
            <w:tcW w:type="dxa" w:w="1531"/>
          </w:tcPr>
          <w:p>
            <w:pPr>
              <w:pStyle w:val="Smallintable"/>
            </w:pPr>
            <w:r>
              <w:t>3 months</w:t>
            </w:r>
          </w:p>
        </w:tc>
        <w:tc>
          <w:tcPr>
            <w:tcW w:type="dxa" w:w="1644"/>
          </w:tcPr>
          <w:p>
            <w:pPr>
              <w:pStyle w:val="Smallintable"/>
            </w:pPr>
            <w:r>
              <w:t>11,250,000.00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r>
        <w:tc>
          <w:tcPr>
            <w:tcW w:type="dxa" w:w="1984"/>
          </w:tcPr>
          <w:p>
            <w:pPr>
              <w:pStyle w:val="Smallintable"/>
            </w:pPr>
            <w:r>
              <w:t>01-10-18 to 31-12-18</w:t>
            </w:r>
          </w:p>
        </w:tc>
        <w:tc>
          <w:tcPr>
            <w:tcW w:type="dxa" w:w="1531"/>
          </w:tcPr>
          <w:p>
            <w:pPr>
              <w:pStyle w:val="Smallintable"/>
            </w:pPr>
            <w:r>
              <w:t>3 months</w:t>
            </w:r>
          </w:p>
        </w:tc>
        <w:tc>
          <w:tcPr>
            <w:tcW w:type="dxa" w:w="1644"/>
          </w:tcPr>
          <w:p>
            <w:pPr>
              <w:pStyle w:val="Smallintable"/>
            </w:pPr>
            <w:r>
              <w:t>11,250,000.00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r>
        <w:tc>
          <w:tcPr>
            <w:tcW w:type="dxa" w:w="1984"/>
          </w:tcPr>
          <w:p>
            <w:pPr>
              <w:pStyle w:val="Smallintable"/>
            </w:pPr>
            <w:r>
              <w:t>01-01-19 to 31-03-19</w:t>
            </w:r>
          </w:p>
        </w:tc>
        <w:tc>
          <w:tcPr>
            <w:tcW w:type="dxa" w:w="1531"/>
          </w:tcPr>
          <w:p>
            <w:pPr>
              <w:pStyle w:val="Smallintable"/>
            </w:pPr>
            <w:r>
              <w:t>3 months</w:t>
            </w:r>
          </w:p>
        </w:tc>
        <w:tc>
          <w:tcPr>
            <w:tcW w:type="dxa" w:w="1644"/>
          </w:tcPr>
          <w:p>
            <w:pPr>
              <w:pStyle w:val="Smallintable"/>
            </w:pPr>
            <w:r>
              <w:t>11,250,000.00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r>
        <w:tc>
          <w:tcPr>
            <w:tcW w:type="dxa" w:w="1984"/>
          </w:tcPr>
          <w:p>
            <w:pPr>
              <w:pStyle w:val="Smallintable"/>
            </w:pPr>
            <w:r>
              <w:t>01-04-19 to 30-06-19</w:t>
            </w:r>
          </w:p>
        </w:tc>
        <w:tc>
          <w:tcPr>
            <w:tcW w:type="dxa" w:w="1531"/>
          </w:tcPr>
          <w:p>
            <w:pPr>
              <w:pStyle w:val="Smallintable"/>
            </w:pPr>
            <w:r>
              <w:t>3 months</w:t>
            </w:r>
          </w:p>
        </w:tc>
        <w:tc>
          <w:tcPr>
            <w:tcW w:type="dxa" w:w="1644"/>
          </w:tcPr>
          <w:p>
            <w:pPr>
              <w:pStyle w:val="Smallintable"/>
            </w:pPr>
            <w:r>
              <w:t>11,250,000.00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092201</w:t>
            </w:r>
          </w:p>
        </w:tc>
        <w:tc>
          <w:tcPr>
            <w:tcW w:type="dxa" w:w="2635"/>
          </w:tcPr>
          <w:p>
            <w:pPr>
              <w:pStyle w:val="Normalintable"/>
            </w:pPr>
            <w:r>
              <w:t>092202</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092201</w:t>
            </w:r>
          </w:p>
        </w:tc>
        <w:tc>
          <w:tcPr>
            <w:tcW w:type="dxa" w:w="2635"/>
          </w:tcPr>
          <w:p>
            <w:pPr>
              <w:pStyle w:val="Normalintable"/>
            </w:pPr>
            <w:r>
              <w:t>092202</w:t>
            </w:r>
          </w:p>
        </w:tc>
        <w:tc>
          <w:tcPr>
            <w:tcW w:type="dxa" w:w="2635"/>
          </w:tcPr>
          <w:p>
            <w:pPr>
              <w:pStyle w:val="Normalintable"/>
            </w:pPr>
            <w:r>
              <w:t>NM</w:t>
            </w:r>
          </w:p>
        </w:tc>
        <w:tc>
          <w:tcPr>
            <w:tcW w:type="dxa" w:w="2635"/>
          </w:tcPr>
          <w:p>
            <w:pPr>
              <w:pStyle w:val="Normalintable"/>
            </w:pPr>
            <w:r>
              <w:t>1.00000</w:t>
            </w:r>
          </w:p>
        </w:tc>
      </w:tr>
      <w:tr>
        <w:tc>
          <w:tcPr>
            <w:tcW w:type="dxa" w:w="2635"/>
          </w:tcPr>
          <w:p>
            <w:pPr>
              <w:pStyle w:val="Normalintable"/>
            </w:pPr>
            <w:r>
              <w:t>092201</w:t>
            </w:r>
          </w:p>
        </w:tc>
        <w:tc>
          <w:tcPr>
            <w:tcW w:type="dxa" w:w="2635"/>
          </w:tcPr>
          <w:p>
            <w:pPr>
              <w:pStyle w:val="Normalintable"/>
            </w:pPr>
            <w:r>
              <w:t>092202</w:t>
            </w:r>
          </w:p>
        </w:tc>
        <w:tc>
          <w:tcPr>
            <w:tcW w:type="dxa" w:w="2635"/>
          </w:tcPr>
          <w:p>
            <w:pPr>
              <w:pStyle w:val="Normalintable"/>
            </w:pPr>
            <w:r>
              <w:t>NM</w:t>
            </w:r>
          </w:p>
        </w:tc>
        <w:tc>
          <w:tcPr>
            <w:tcW w:type="dxa" w:w="2635"/>
          </w:tcPr>
          <w:p>
            <w:pPr>
              <w:pStyle w:val="Normalintable"/>
            </w:pPr>
            <w:r>
              <w:t>1.00000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