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Biscuits</w:t>
            </w:r>
          </w:p>
        </w:tc>
      </w:tr>
      <w:tr>
        <w:tc>
          <w:tcPr>
            <w:tcW w:type="dxa" w:w="2608"/>
          </w:tcPr>
          <w:p>
            <w:pPr>
              <w:pStyle w:val="Smallintable"/>
            </w:pPr>
            <w:r>
              <w:t>Country</w:t>
            </w:r>
          </w:p>
        </w:tc>
        <w:tc>
          <w:tcPr>
            <w:tcW w:type="dxa" w:w="7937"/>
          </w:tcPr>
          <w:p>
            <w:pPr>
              <w:pStyle w:val="Smallintable"/>
            </w:pPr>
            <w:r>
              <w:t>Korea, Republic of (South Korea)</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1905904500</w:t>
            </w:r>
          </w:p>
        </w:tc>
        <w:tc>
          <w:tcPr>
            <w:tcW w:type="dxa" w:w="8561"/>
          </w:tcPr>
          <w:p>
            <w:pPr>
              <w:pStyle w:val="Smallintable"/>
            </w:pPr>
            <w:r>
              <w:t>Biscuits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