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8302490091</w:t>
            </w:r>
          </w:p>
        </w:tc>
        <w:tc>
          <w:tcPr>
            <w:tcW w:type="dxa" w:w="8561"/>
          </w:tcPr>
          <w:p>
            <w:pPr>
              <w:pStyle w:val="Smallintable"/>
            </w:pPr>
            <w:r>
              <w:t>Aluminium telescopic handle for use in the manufacture of luggage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Increase of volume: COUNCIL REGULATION (EU) 2017/1133 amending Regulation (EU) No 1388/2013 opening and providing for the management of autonomous tariff quotas of the Union for certain agricultural and industrial products (see OJ L 164/1)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