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7409110020</w:t>
            </w:r>
          </w:p>
        </w:tc>
        <w:tc>
          <w:tcPr>
            <w:tcW w:type="dxa" w:w="8561"/>
          </w:tcPr>
          <w:p>
            <w:pPr>
              <w:pStyle w:val="Smallintable"/>
            </w:pPr>
            <w:r>
              <w:t>Refined copper foil and -strips, electrolytically coated</w:t>
            </w:r>
          </w:p>
        </w:tc>
      </w:tr>
      <w:tr>
        <w:tc>
          <w:tcPr>
            <w:tcW w:type="dxa" w:w="1984"/>
          </w:tcPr>
          <w:p>
            <w:pPr>
              <w:pStyle w:val="Smallintable"/>
            </w:pPr>
            <w:r>
              <w:t>7410110030</w:t>
            </w:r>
          </w:p>
        </w:tc>
        <w:tc>
          <w:tcPr>
            <w:tcW w:type="dxa" w:w="8561"/>
          </w:tcPr>
          <w:p>
            <w:pPr>
              <w:pStyle w:val="Smallintable"/>
            </w:pPr>
            <w:r>
              <w:t>Refined copper foil and -strips, electrolytically coated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1,020,000.00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