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3824999285</w:t>
            </w:r>
          </w:p>
        </w:tc>
        <w:tc>
          <w:tcPr>
            <w:tcW w:type="dxa" w:w="8561"/>
          </w:tcPr>
          <w:p>
            <w:pPr>
              <w:pStyle w:val="Smallintable"/>
            </w:pPr>
            <w:r>
              <w:t>Mixture of bis [3-(triethoxysilyl)propyl]sulphides (CAS RN 211519-85-6)</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