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092700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2905120010</w:t>
            </w:r>
          </w:p>
        </w:tc>
        <w:tc>
          <w:tcPr>
            <w:tcW w:type="dxa" w:w="8561"/>
          </w:tcPr>
          <w:p>
            <w:pPr>
              <w:pStyle w:val="Smallintable"/>
            </w:pPr>
            <w:r>
              <w:t>Propan-1-ol (propyl alcohol) (CAS RN 71-23-8)</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 Volume increased by Council Regulation (EU) 2018/913 (OJ L 162, 27/6/2018)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