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092722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8104110000</w:t>
            </w:r>
          </w:p>
        </w:tc>
        <w:tc>
          <w:tcPr>
            <w:tcW w:type="dxa" w:w="8561"/>
          </w:tcPr>
          <w:p>
            <w:pPr>
              <w:pStyle w:val="Smallintable"/>
            </w:pPr>
            <w:r>
              <w:t>Containing at least 99,8|% by weight of magnesium</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