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Cod, (Gadus morhua, Gadus macrocephalus),frozen fillets and meat,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0304711010</w:t>
            </w:r>
          </w:p>
        </w:tc>
        <w:tc>
          <w:tcPr>
            <w:tcW w:type="dxa" w:w="8561"/>
          </w:tcPr>
          <w:p>
            <w:pPr>
              <w:pStyle w:val="Smallintable"/>
            </w:pPr>
            <w:r>
              <w:t>For processing</w:t>
            </w:r>
          </w:p>
        </w:tc>
      </w:tr>
      <w:tr>
        <w:tc>
          <w:tcPr>
            <w:tcW w:type="dxa" w:w="1984"/>
          </w:tcPr>
          <w:p>
            <w:pPr>
              <w:pStyle w:val="Smallintable"/>
            </w:pPr>
            <w:r>
              <w:t>0304719010</w:t>
            </w:r>
          </w:p>
        </w:tc>
        <w:tc>
          <w:tcPr>
            <w:tcW w:type="dxa" w:w="8561"/>
          </w:tcPr>
          <w:p>
            <w:pPr>
              <w:pStyle w:val="Smallintable"/>
            </w:pPr>
            <w:r>
              <w:t>For processing</w:t>
            </w:r>
          </w:p>
        </w:tc>
      </w:tr>
      <w:tr>
        <w:tc>
          <w:tcPr>
            <w:tcW w:type="dxa" w:w="1984"/>
          </w:tcPr>
          <w:p>
            <w:pPr>
              <w:pStyle w:val="Smallintable"/>
            </w:pPr>
            <w:r>
              <w:t>0304952110</w:t>
            </w:r>
          </w:p>
        </w:tc>
        <w:tc>
          <w:tcPr>
            <w:tcW w:type="dxa" w:w="8561"/>
          </w:tcPr>
          <w:p>
            <w:pPr>
              <w:pStyle w:val="Smallintable"/>
            </w:pPr>
            <w:r>
              <w:t>For processing</w:t>
            </w:r>
          </w:p>
        </w:tc>
      </w:tr>
      <w:tr>
        <w:tc>
          <w:tcPr>
            <w:tcW w:type="dxa" w:w="1984"/>
          </w:tcPr>
          <w:p>
            <w:pPr>
              <w:pStyle w:val="Smallintable"/>
            </w:pPr>
            <w:r>
              <w:t>0304952510</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