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092788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(Clupea harengus, Clupea pallasii),of a weight exceeding 100 g per piece or flaps of a weight exceeding 80 g per</w:t>
              <w:br/>
              <w:t>piece, excluding livers and roes,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01-10-2018 - 31-12-2018</w:t>
            </w:r>
          </w:p>
        </w:tc>
      </w:tr>
      <w:tr>
        <w:tc>
          <w:tcPr>
            <w:tcW w:type="dxa" w:w="2608"/>
          </w:tcPr>
          <w:p>
            <w:pPr>
              <w:pStyle w:val="Smallintable"/>
            </w:pPr>
            <w:r>
              <w:t>Overall quota volume</w:t>
            </w:r>
          </w:p>
        </w:tc>
        <w:tc>
          <w:tcPr>
            <w:tcW w:type="dxa" w:w="7937"/>
          </w:tcPr>
          <w:p>
            <w:pPr>
              <w:pStyle w:val="Smallintable"/>
            </w:pPr>
            <w:r>
              <w:t>12,000,000.00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0302410010</w:t>
            </w:r>
          </w:p>
        </w:tc>
        <w:tc>
          <w:tcPr>
            <w:tcW w:type="dxa" w:w="8561"/>
          </w:tcPr>
          <w:p>
            <w:pPr>
              <w:pStyle w:val="Smallintable"/>
            </w:pPr>
            <w:r>
              <w:t>Of a weight exceeding 100|g per piece, for processing</w:t>
            </w:r>
          </w:p>
        </w:tc>
      </w:tr>
      <w:tr>
        <w:tc>
          <w:tcPr>
            <w:tcW w:type="dxa" w:w="1984"/>
          </w:tcPr>
          <w:p>
            <w:pPr>
              <w:pStyle w:val="Smallintable"/>
            </w:pPr>
            <w:r>
              <w:t>0303510010</w:t>
            </w:r>
          </w:p>
        </w:tc>
        <w:tc>
          <w:tcPr>
            <w:tcW w:type="dxa" w:w="8561"/>
          </w:tcPr>
          <w:p>
            <w:pPr>
              <w:pStyle w:val="Smallintable"/>
            </w:pPr>
            <w:r>
              <w:t>Of a weight exceeding 100|g per piece, for processing</w:t>
            </w:r>
          </w:p>
        </w:tc>
      </w:tr>
      <w:tr>
        <w:tc>
          <w:tcPr>
            <w:tcW w:type="dxa" w:w="1984"/>
          </w:tcPr>
          <w:p>
            <w:pPr>
              <w:pStyle w:val="Smallintable"/>
            </w:pPr>
            <w:r>
              <w:t>0304595010</w:t>
            </w:r>
          </w:p>
        </w:tc>
        <w:tc>
          <w:tcPr>
            <w:tcW w:type="dxa" w:w="8561"/>
          </w:tcPr>
          <w:p>
            <w:pPr>
              <w:pStyle w:val="Smallintable"/>
            </w:pPr>
            <w:r>
              <w:t>Herring of the species Clupea harengus and Clupea pallasii, of a weight exceeding 80|g per piece, for industrial manufacture</w:t>
            </w:r>
          </w:p>
        </w:tc>
      </w:tr>
      <w:tr>
        <w:tc>
          <w:tcPr>
            <w:tcW w:type="dxa" w:w="1984"/>
          </w:tcPr>
          <w:p>
            <w:pPr>
              <w:pStyle w:val="Smallintable"/>
            </w:pPr>
            <w:r>
              <w:t>0304992310</w:t>
            </w:r>
          </w:p>
        </w:tc>
        <w:tc>
          <w:tcPr>
            <w:tcW w:type="dxa" w:w="8561"/>
          </w:tcPr>
          <w:p>
            <w:pPr>
              <w:pStyle w:val="Smallintable"/>
            </w:pPr>
            <w:r>
              <w:t>Flaps, of a weight exceeding 80|g per piece, for industrial manufacture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31-12-18</w:t>
            </w:r>
          </w:p>
        </w:tc>
        <w:tc>
          <w:tcPr>
            <w:tcW w:type="dxa" w:w="1531"/>
          </w:tcPr>
          <w:p>
            <w:pPr>
              <w:pStyle w:val="Smallintable"/>
            </w:pPr>
            <w:r>
              <w:t>3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