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092792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Herrings, spiced and/or vinegar-cured, in brine, preserved in barrels of at least 70 kg net drained weight,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7,500,000.00</w:t>
            </w:r>
          </w:p>
        </w:tc>
      </w:tr>
      <w:tr>
        <w:tc>
          <w:tcPr>
            <w:tcW w:type="dxa" w:w="2608"/>
          </w:tcPr>
          <w:p>
            <w:pPr>
              <w:pStyle w:val="Smallintable"/>
            </w:pPr>
            <w:r>
              <w:t>Unit</w:t>
            </w:r>
          </w:p>
        </w:tc>
        <w:tc>
          <w:tcPr>
            <w:tcW w:type="dxa" w:w="7937"/>
          </w:tcPr>
          <w:p>
            <w:pPr>
              <w:pStyle w:val="Smallintable"/>
            </w:pPr>
            <w:r>
              <w:t>KGME</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1604129911</w:t>
            </w:r>
          </w:p>
        </w:tc>
        <w:tc>
          <w:tcPr>
            <w:tcW w:type="dxa" w:w="8561"/>
          </w:tcPr>
          <w:p>
            <w:pPr>
              <w:pStyle w:val="Smallintable"/>
            </w:pPr>
            <w:r>
              <w:t>Preserved in barrels of at least 70|kg net drained weight,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7,500,000.00</w:t>
            </w:r>
          </w:p>
        </w:tc>
        <w:tc>
          <w:tcPr>
            <w:tcW w:type="dxa" w:w="1417"/>
          </w:tcPr>
          <w:p>
            <w:pPr>
              <w:pStyle w:val="Smallintable"/>
            </w:pPr>
            <w:r>
              <w:t>KGM E</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