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092818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6902900010</w:t>
            </w:r>
          </w:p>
        </w:tc>
        <w:tc>
          <w:tcPr>
            <w:tcW w:type="dxa" w:w="8561"/>
          </w:tcPr>
          <w:p>
            <w:pPr>
              <w:pStyle w:val="Smallintable"/>
            </w:pPr>
            <w:r>
              <w:t>Refractory bricks with - an edge length of more than 300 mm and - a TiO@2 content of not more than 1% by weight and  - a Al@2O@3 content of not more than 0.4% by weight and  - a change in volume of less than 9% at 1700??C</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225,000.00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