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092872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R172466</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2833298040</w:t>
            </w:r>
          </w:p>
        </w:tc>
        <w:tc>
          <w:tcPr>
            <w:tcW w:type="dxa" w:w="8561"/>
          </w:tcPr>
          <w:p>
            <w:pPr>
              <w:pStyle w:val="Smallintable"/>
            </w:pPr>
            <w:r>
              <w:t>Cesium sulphate (CAS RN 10294-54-9) in solid form or as aqueous solution containing by weight more than 48??% but not more than 52??% of cesium sulphate</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2017/2466 of 18 December 2017 amending Regulation (EU) No 1388/2013 opening and providing for the management of autonomous tariff quotas of the Union for certain agricultural and industrial products. (OJ L 351/1)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160,000.00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