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092933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2903998030</w:t>
            </w:r>
          </w:p>
        </w:tc>
        <w:tc>
          <w:tcPr>
            <w:tcW w:type="dxa" w:w="8561"/>
          </w:tcPr>
          <w:p>
            <w:pPr>
              <w:pStyle w:val="Smallintable"/>
            </w:pPr>
            <w:r>
              <w:t>1,3-Dichlorobenzene (CAS RN 541-73-1)</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2,600,000.00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