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2918300010</w:t>
            </w:r>
          </w:p>
        </w:tc>
        <w:tc>
          <w:tcPr>
            <w:tcW w:type="dxa" w:w="8561"/>
          </w:tcPr>
          <w:p>
            <w:pPr>
              <w:pStyle w:val="Smallintable"/>
            </w:pPr>
            <w:r>
              <w:t>Benzophenone-3,3???,4,4???-tetracarboxylic dianhydride (CAS RN 2421-28-5)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