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094227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R180339</w:t>
            </w:r>
          </w:p>
        </w:tc>
        <w:tc>
          <w:tcPr>
            <w:tcW w:type="dxa" w:w="8277"/>
          </w:tcPr>
          <w:p>
            <w:pPr>
              <w:pStyle w:val="Smallintable"/>
            </w:pPr>
            <w:r>
              <w:t>amending and derogating from Regulation (EC) No 2535/2001 as regards the import licences for dairy products originating in Iceland</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0406103000</w:t>
            </w:r>
          </w:p>
        </w:tc>
        <w:tc>
          <w:tcPr>
            <w:tcW w:type="dxa" w:w="8561"/>
          </w:tcPr>
          <w:p>
            <w:pPr>
              <w:pStyle w:val="Smallintable"/>
            </w:pPr>
            <w:r>
              <w:t>Mozzarella, whether or not in a liquid</w:t>
            </w:r>
          </w:p>
        </w:tc>
      </w:tr>
      <w:tr>
        <w:tc>
          <w:tcPr>
            <w:tcW w:type="dxa" w:w="1984"/>
          </w:tcPr>
          <w:p>
            <w:pPr>
              <w:pStyle w:val="Smallintable"/>
            </w:pPr>
            <w:r>
              <w:t>0406105030</w:t>
            </w:r>
          </w:p>
        </w:tc>
        <w:tc>
          <w:tcPr>
            <w:tcW w:type="dxa" w:w="8561"/>
          </w:tcPr>
          <w:p>
            <w:pPr>
              <w:pStyle w:val="Smallintable"/>
            </w:pPr>
            <w:r>
              <w:t>Pizza cheese, frozen, cut into pieces each weighing not more than 1|gram, in containers with a net content of 5kg or more, of a water content, by weight, of 52% or more, and a fat content by weight in the dry matter of 38% or more</w:t>
            </w:r>
          </w:p>
        </w:tc>
      </w:tr>
      <w:tr>
        <w:tc>
          <w:tcPr>
            <w:tcW w:type="dxa" w:w="1984"/>
          </w:tcPr>
          <w:p>
            <w:pPr>
              <w:pStyle w:val="Smallintable"/>
            </w:pPr>
            <w:r>
              <w:t>0406105090</w:t>
            </w:r>
          </w:p>
        </w:tc>
        <w:tc>
          <w:tcPr>
            <w:tcW w:type="dxa" w:w="8561"/>
          </w:tcPr>
          <w:p>
            <w:pPr>
              <w:pStyle w:val="Smallintable"/>
            </w:pPr>
            <w:r>
              <w:t>Other</w:t>
            </w:r>
          </w:p>
        </w:tc>
      </w:tr>
      <w:tr>
        <w:tc>
          <w:tcPr>
            <w:tcW w:type="dxa" w:w="1984"/>
          </w:tcPr>
          <w:p>
            <w:pPr>
              <w:pStyle w:val="Smallintable"/>
            </w:pPr>
            <w:r>
              <w:t>0406108000</w:t>
            </w:r>
          </w:p>
        </w:tc>
        <w:tc>
          <w:tcPr>
            <w:tcW w:type="dxa" w:w="8561"/>
          </w:tcPr>
          <w:p>
            <w:pPr>
              <w:pStyle w:val="Smallintable"/>
            </w:pPr>
            <w:r>
              <w:t>Other</w:t>
            </w:r>
          </w:p>
        </w:tc>
      </w:tr>
      <w:tr>
        <w:tc>
          <w:tcPr>
            <w:tcW w:type="dxa" w:w="1984"/>
          </w:tcPr>
          <w:p>
            <w:pPr>
              <w:pStyle w:val="Smallintable"/>
            </w:pPr>
            <w:r>
              <w:t>0406200000</w:t>
            </w:r>
          </w:p>
        </w:tc>
        <w:tc>
          <w:tcPr>
            <w:tcW w:type="dxa" w:w="8561"/>
          </w:tcPr>
          <w:p>
            <w:pPr>
              <w:pStyle w:val="Smallintable"/>
            </w:pPr>
            <w:r>
              <w:t>Grated or powdered cheese, of all kinds</w:t>
            </w:r>
          </w:p>
        </w:tc>
      </w:tr>
      <w:tr>
        <w:tc>
          <w:tcPr>
            <w:tcW w:type="dxa" w:w="1984"/>
          </w:tcPr>
          <w:p>
            <w:pPr>
              <w:pStyle w:val="Smallintable"/>
            </w:pPr>
            <w:r>
              <w:t>0406300000</w:t>
            </w:r>
          </w:p>
        </w:tc>
        <w:tc>
          <w:tcPr>
            <w:tcW w:type="dxa" w:w="8561"/>
          </w:tcPr>
          <w:p>
            <w:pPr>
              <w:pStyle w:val="Smallintable"/>
            </w:pPr>
            <w:r>
              <w:t>Processed cheese, not grated or powdered</w:t>
            </w:r>
          </w:p>
        </w:tc>
      </w:tr>
      <w:tr>
        <w:tc>
          <w:tcPr>
            <w:tcW w:type="dxa" w:w="1984"/>
          </w:tcPr>
          <w:p>
            <w:pPr>
              <w:pStyle w:val="Smallintable"/>
            </w:pPr>
            <w:r>
              <w:t>0406400000</w:t>
            </w:r>
          </w:p>
        </w:tc>
        <w:tc>
          <w:tcPr>
            <w:tcW w:type="dxa" w:w="8561"/>
          </w:tcPr>
          <w:p>
            <w:pPr>
              <w:pStyle w:val="Smallintable"/>
            </w:pPr>
            <w:r>
              <w:t>Blue-veined cheese and other cheese containing veins produced by Penicillium roqueforti</w:t>
            </w:r>
          </w:p>
        </w:tc>
      </w:tr>
      <w:tr>
        <w:tc>
          <w:tcPr>
            <w:tcW w:type="dxa" w:w="1984"/>
          </w:tcPr>
          <w:p>
            <w:pPr>
              <w:pStyle w:val="Smallintable"/>
            </w:pPr>
            <w:r>
              <w:t>0406900000</w:t>
            </w:r>
          </w:p>
        </w:tc>
        <w:tc>
          <w:tcPr>
            <w:tcW w:type="dxa" w:w="8561"/>
          </w:tcPr>
          <w:p>
            <w:pPr>
              <w:pStyle w:val="Smallintable"/>
            </w:pPr>
            <w:r>
              <w:t>Other cheese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