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096706</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Flavoured or coloured isoglucose syrups</w:t>
              <w:br/>
              <w:br/>
              <w:t>Flavoured or coloured glucose syrup and maltodextrine syrup</w:t>
              <w:br/>
              <w:br/>
              <w:t>Flavoured or coloured sugar syrups (excl. isoglucose, lactose, glucose and maltodextrine syrups)</w:t>
              <w:br/>
            </w:r>
          </w:p>
        </w:tc>
      </w:tr>
      <w:tr>
        <w:tc>
          <w:tcPr>
            <w:tcW w:type="dxa" w:w="2608"/>
          </w:tcPr>
          <w:p>
            <w:pPr>
              <w:pStyle w:val="Smallintable"/>
            </w:pPr>
            <w:r>
              <w:t>Country</w:t>
            </w:r>
          </w:p>
        </w:tc>
        <w:tc>
          <w:tcPr>
            <w:tcW w:type="dxa" w:w="7937"/>
          </w:tcPr>
          <w:p>
            <w:pPr>
              <w:pStyle w:val="Smallintable"/>
            </w:pPr>
            <w:r>
              <w:t>Ukraine</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2,000,000.00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R152405</w:t>
            </w:r>
          </w:p>
        </w:tc>
        <w:tc>
          <w:tcPr>
            <w:tcW w:type="dxa" w:w="8277"/>
          </w:tcPr>
          <w:p>
            <w:pPr>
              <w:pStyle w:val="Smallintable"/>
            </w:pPr>
            <w:r>
              <w:t>opening and providing for the management of EU tariff quotas for agricultural products originating in Ukraine</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UA</w:t>
            </w:r>
          </w:p>
        </w:tc>
        <w:tc>
          <w:tcPr>
            <w:tcW w:type="dxa" w:w="8277"/>
          </w:tcPr>
          <w:p>
            <w:pPr>
              <w:pStyle w:val="Smallintable"/>
            </w:pPr>
            <w:r>
              <w:t>Ukraine</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2106903000</w:t>
            </w:r>
          </w:p>
        </w:tc>
        <w:tc>
          <w:tcPr>
            <w:tcW w:type="dxa" w:w="8561"/>
          </w:tcPr>
          <w:p>
            <w:pPr>
              <w:pStyle w:val="Smallintable"/>
            </w:pPr>
            <w:r>
              <w:t>Isoglucose syrups</w:t>
            </w:r>
          </w:p>
        </w:tc>
      </w:tr>
      <w:tr>
        <w:tc>
          <w:tcPr>
            <w:tcW w:type="dxa" w:w="1984"/>
          </w:tcPr>
          <w:p>
            <w:pPr>
              <w:pStyle w:val="Smallintable"/>
            </w:pPr>
            <w:r>
              <w:t>2106905500</w:t>
            </w:r>
          </w:p>
        </w:tc>
        <w:tc>
          <w:tcPr>
            <w:tcW w:type="dxa" w:w="8561"/>
          </w:tcPr>
          <w:p>
            <w:pPr>
              <w:pStyle w:val="Smallintable"/>
            </w:pPr>
            <w:r>
              <w:t>Glucose syrup and maltodextrine syrup</w:t>
            </w:r>
          </w:p>
        </w:tc>
      </w:tr>
      <w:tr>
        <w:tc>
          <w:tcPr>
            <w:tcW w:type="dxa" w:w="1984"/>
          </w:tcPr>
          <w:p>
            <w:pPr>
              <w:pStyle w:val="Smallintable"/>
            </w:pPr>
            <w:r>
              <w:t>2106905900</w:t>
            </w:r>
          </w:p>
        </w:tc>
        <w:tc>
          <w:tcPr>
            <w:tcW w:type="dxa" w:w="8561"/>
          </w:tcPr>
          <w:p>
            <w:pPr>
              <w:pStyle w:val="Smallintable"/>
            </w:pPr>
            <w:r>
              <w:t>Other</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2106903000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2106905500</w:t>
            </w:r>
          </w:p>
        </w:tc>
        <w:tc>
          <w:tcPr>
            <w:tcW w:type="dxa" w:w="4706"/>
          </w:tcPr>
          <w:p>
            <w:pPr>
              <w:pStyle w:val="Smallintable"/>
            </w:pPr>
            <w:r>
              <w:t>143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2015/2405 opening and providing for the management of EU tariff quotas fro agricultural products originating in Ukraine OJ L 333/89 of 19/12/2015</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2,000,000.00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