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Bran, sharps and other residues, whether or not in the form of pellets, derived from the sifting, milling or other working of cereals (excl. those of rice)</w:t>
              <w:br/>
              <w:br/>
              <w:t>Residues from the manufacture of starch from maize (excluding concentrated steeping liquors), of a protein content, calculated on the dry product exceeding 40% by weight</w:t>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19,000,000.00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2302100000</w:t>
            </w:r>
          </w:p>
        </w:tc>
        <w:tc>
          <w:tcPr>
            <w:tcW w:type="dxa" w:w="8561"/>
          </w:tcPr>
          <w:p>
            <w:pPr>
              <w:pStyle w:val="Smallintable"/>
            </w:pPr>
            <w:r>
              <w:t>Of maize (corn)</w:t>
            </w:r>
          </w:p>
        </w:tc>
      </w:tr>
      <w:tr>
        <w:tc>
          <w:tcPr>
            <w:tcW w:type="dxa" w:w="1984"/>
          </w:tcPr>
          <w:p>
            <w:pPr>
              <w:pStyle w:val="Smallintable"/>
            </w:pPr>
            <w:r>
              <w:t>2302300000</w:t>
            </w:r>
          </w:p>
        </w:tc>
        <w:tc>
          <w:tcPr>
            <w:tcW w:type="dxa" w:w="8561"/>
          </w:tcPr>
          <w:p>
            <w:pPr>
              <w:pStyle w:val="Smallintable"/>
            </w:pPr>
            <w:r>
              <w:t>Of wheat</w:t>
            </w:r>
          </w:p>
        </w:tc>
      </w:tr>
      <w:tr>
        <w:tc>
          <w:tcPr>
            <w:tcW w:type="dxa" w:w="1984"/>
          </w:tcPr>
          <w:p>
            <w:pPr>
              <w:pStyle w:val="Smallintable"/>
            </w:pPr>
            <w:r>
              <w:t>2302401000</w:t>
            </w:r>
          </w:p>
        </w:tc>
        <w:tc>
          <w:tcPr>
            <w:tcW w:type="dxa" w:w="8561"/>
          </w:tcPr>
          <w:p>
            <w:pPr>
              <w:pStyle w:val="Smallintable"/>
            </w:pPr>
            <w:r>
              <w:t>Of which the starch content does not exceed 28|% by weight, and of which the proportion that passes through a sieve with an aperture of 0,2|mm does not exceed 10|% by weight or alternatively the proportion that passes through the sieve has an ash content, calculated on the dry product, equal to or more than 1,5|% by weight</w:t>
            </w:r>
          </w:p>
        </w:tc>
      </w:tr>
      <w:tr>
        <w:tc>
          <w:tcPr>
            <w:tcW w:type="dxa" w:w="1984"/>
          </w:tcPr>
          <w:p>
            <w:pPr>
              <w:pStyle w:val="Smallintable"/>
            </w:pPr>
            <w:r>
              <w:t>2302409000</w:t>
            </w:r>
          </w:p>
        </w:tc>
        <w:tc>
          <w:tcPr>
            <w:tcW w:type="dxa" w:w="8561"/>
          </w:tcPr>
          <w:p>
            <w:pPr>
              <w:pStyle w:val="Smallintable"/>
            </w:pPr>
            <w:r>
              <w:t>Other</w:t>
            </w:r>
          </w:p>
        </w:tc>
      </w:tr>
      <w:tr>
        <w:tc>
          <w:tcPr>
            <w:tcW w:type="dxa" w:w="1984"/>
          </w:tcPr>
          <w:p>
            <w:pPr>
              <w:pStyle w:val="Smallintable"/>
            </w:pPr>
            <w:r>
              <w:t>2303101100</w:t>
            </w:r>
          </w:p>
        </w:tc>
        <w:tc>
          <w:tcPr>
            <w:tcW w:type="dxa" w:w="8561"/>
          </w:tcPr>
          <w:p>
            <w:pPr>
              <w:pStyle w:val="Smallintable"/>
            </w:pPr>
            <w:r>
              <w:t>Exceeding 40|% by weight</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2302100000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2302300000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2302401000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2302409000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