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 milk crumb</w:t>
              <w:br/>
              <w:br/>
              <w:t>Other protein concentrates and textured protein substances</w:t>
              <w:br/>
              <w:br/>
              <w:t>Non-alcoholic beverages other than waters, containing 2% or more by weight of fat obtained from the products of headings 0401 to 0404</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1806207000</w:t>
            </w:r>
          </w:p>
        </w:tc>
        <w:tc>
          <w:tcPr>
            <w:tcW w:type="dxa" w:w="8561"/>
          </w:tcPr>
          <w:p>
            <w:pPr>
              <w:pStyle w:val="Smallintable"/>
            </w:pPr>
            <w:r>
              <w:t>Chocolate milk crumb</w:t>
            </w:r>
          </w:p>
        </w:tc>
      </w:tr>
      <w:tr>
        <w:tc>
          <w:tcPr>
            <w:tcW w:type="dxa" w:w="1984"/>
          </w:tcPr>
          <w:p>
            <w:pPr>
              <w:pStyle w:val="Smallintable"/>
            </w:pPr>
            <w:r>
              <w:t>2106108000</w:t>
            </w:r>
          </w:p>
        </w:tc>
        <w:tc>
          <w:tcPr>
            <w:tcW w:type="dxa" w:w="8561"/>
          </w:tcPr>
          <w:p>
            <w:pPr>
              <w:pStyle w:val="Smallintable"/>
            </w:pPr>
            <w:r>
              <w:t>Other</w:t>
            </w:r>
          </w:p>
        </w:tc>
      </w:tr>
      <w:tr>
        <w:tc>
          <w:tcPr>
            <w:tcW w:type="dxa" w:w="1984"/>
          </w:tcPr>
          <w:p>
            <w:pPr>
              <w:pStyle w:val="Smallintable"/>
            </w:pPr>
            <w:r>
              <w:t>2202999900</w:t>
            </w:r>
          </w:p>
        </w:tc>
        <w:tc>
          <w:tcPr>
            <w:tcW w:type="dxa" w:w="8561"/>
          </w:tcPr>
          <w:p>
            <w:pPr>
              <w:pStyle w:val="Smallintable"/>
            </w:pPr>
            <w:r>
              <w:t>2|% or more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1806207000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2106108000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