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Mannitol</w:t>
              <w:br/>
              <w:t>D-glucitol (sorbitol)</w:t>
              <w:br/>
              <w:t>Sorbitol other than that of subheading 2905 44</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2905430000</w:t>
            </w:r>
          </w:p>
        </w:tc>
        <w:tc>
          <w:tcPr>
            <w:tcW w:type="dxa" w:w="8561"/>
          </w:tcPr>
          <w:p>
            <w:pPr>
              <w:pStyle w:val="Smallintable"/>
            </w:pPr>
            <w:r>
              <w:t>Mannitol</w:t>
            </w:r>
          </w:p>
        </w:tc>
      </w:tr>
      <w:tr>
        <w:tc>
          <w:tcPr>
            <w:tcW w:type="dxa" w:w="1984"/>
          </w:tcPr>
          <w:p>
            <w:pPr>
              <w:pStyle w:val="Smallintable"/>
            </w:pPr>
            <w:r>
              <w:t>2905440000</w:t>
            </w:r>
          </w:p>
        </w:tc>
        <w:tc>
          <w:tcPr>
            <w:tcW w:type="dxa" w:w="8561"/>
          </w:tcPr>
          <w:p>
            <w:pPr>
              <w:pStyle w:val="Smallintable"/>
            </w:pPr>
            <w:r>
              <w:t>D-glucitol (sorbitol)</w:t>
            </w:r>
          </w:p>
        </w:tc>
      </w:tr>
      <w:tr>
        <w:tc>
          <w:tcPr>
            <w:tcW w:type="dxa" w:w="1984"/>
          </w:tcPr>
          <w:p>
            <w:pPr>
              <w:pStyle w:val="Smallintable"/>
            </w:pPr>
            <w:r>
              <w:t>3824600000</w:t>
            </w:r>
          </w:p>
        </w:tc>
        <w:tc>
          <w:tcPr>
            <w:tcW w:type="dxa" w:w="8561"/>
          </w:tcPr>
          <w:p>
            <w:pPr>
              <w:pStyle w:val="Smallintable"/>
            </w:pPr>
            <w:r>
              <w:t>Sorbitol other than that of subheading|2905|44</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2905430000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2905440000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