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Barley groats </w:t>
              <w:br/>
              <w:t>Groats and meals of cereals (excl. wheat, rye, oats, maize, rice and barley)</w:t>
              <w:br/>
              <w:t>Cereal pellets (excl. wheat, rye, oats, maize, rice and barley)</w:t>
              <w:br/>
              <w:t>Rolled or flaked wheat grains</w:t>
              <w:br/>
              <w:t>Rolled or flaked maize grains</w:t>
              <w:br/>
              <w:t>Rolled barley grains</w:t>
              <w:br/>
              <w:t>Flaked barley grains</w:t>
              <w:br/>
              <w:t>Worked grains (for example, hulled, pearled, sliced or kibbled), other than of oats, of rye or of maize</w:t>
              <w:br/>
              <w:t>Germ of cereals, whole, rolled, flaked or ground</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01-10-2017 - 30-09-2018</w:t>
            </w:r>
          </w:p>
        </w:tc>
      </w:tr>
      <w:tr>
        <w:tc>
          <w:tcPr>
            <w:tcW w:type="dxa" w:w="2608"/>
          </w:tcPr>
          <w:p>
            <w:pPr>
              <w:pStyle w:val="Smallintable"/>
            </w:pPr>
            <w:r>
              <w:t>Overall quota volume</w:t>
            </w:r>
          </w:p>
        </w:tc>
        <w:tc>
          <w:tcPr>
            <w:tcW w:type="dxa" w:w="7937"/>
          </w:tcPr>
          <w:p>
            <w:pPr>
              <w:pStyle w:val="Smallintable"/>
            </w:pPr>
            <w:r>
              <w:t>7,800,000.00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Autonomous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R171566</w:t>
            </w:r>
          </w:p>
        </w:tc>
        <w:tc>
          <w:tcPr>
            <w:tcW w:type="dxa" w:w="8277"/>
          </w:tcPr>
          <w:p>
            <w:pPr>
              <w:pStyle w:val="Smallintable"/>
            </w:pPr>
            <w:r>
              <w:t>on the introduction of temporary autonomous trade measures for Ukraine supplementing the trade concessions available under the Association Agreement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1103192010</w:t>
            </w:r>
          </w:p>
        </w:tc>
        <w:tc>
          <w:tcPr>
            <w:tcW w:type="dxa" w:w="8561"/>
          </w:tcPr>
          <w:p>
            <w:pPr>
              <w:pStyle w:val="Smallintable"/>
            </w:pPr>
            <w:r>
              <w:t>Of barley</w:t>
            </w:r>
          </w:p>
        </w:tc>
      </w:tr>
      <w:tr>
        <w:tc>
          <w:tcPr>
            <w:tcW w:type="dxa" w:w="1984"/>
          </w:tcPr>
          <w:p>
            <w:pPr>
              <w:pStyle w:val="Smallintable"/>
            </w:pPr>
            <w:r>
              <w:t>1103199000</w:t>
            </w:r>
          </w:p>
        </w:tc>
        <w:tc>
          <w:tcPr>
            <w:tcW w:type="dxa" w:w="8561"/>
          </w:tcPr>
          <w:p>
            <w:pPr>
              <w:pStyle w:val="Smallintable"/>
            </w:pPr>
            <w:r>
              <w:t>Other</w:t>
            </w:r>
          </w:p>
        </w:tc>
      </w:tr>
      <w:tr>
        <w:tc>
          <w:tcPr>
            <w:tcW w:type="dxa" w:w="1984"/>
          </w:tcPr>
          <w:p>
            <w:pPr>
              <w:pStyle w:val="Smallintable"/>
            </w:pPr>
            <w:r>
              <w:t>1103209000</w:t>
            </w:r>
          </w:p>
        </w:tc>
        <w:tc>
          <w:tcPr>
            <w:tcW w:type="dxa" w:w="8561"/>
          </w:tcPr>
          <w:p>
            <w:pPr>
              <w:pStyle w:val="Smallintable"/>
            </w:pPr>
            <w:r>
              <w:t>Other</w:t>
            </w:r>
          </w:p>
        </w:tc>
      </w:tr>
      <w:tr>
        <w:tc>
          <w:tcPr>
            <w:tcW w:type="dxa" w:w="1984"/>
          </w:tcPr>
          <w:p>
            <w:pPr>
              <w:pStyle w:val="Smallintable"/>
            </w:pPr>
            <w:r>
              <w:t>1104191000</w:t>
            </w:r>
          </w:p>
        </w:tc>
        <w:tc>
          <w:tcPr>
            <w:tcW w:type="dxa" w:w="8561"/>
          </w:tcPr>
          <w:p>
            <w:pPr>
              <w:pStyle w:val="Smallintable"/>
            </w:pPr>
            <w:r>
              <w:t>Of wheat</w:t>
            </w:r>
          </w:p>
        </w:tc>
      </w:tr>
      <w:tr>
        <w:tc>
          <w:tcPr>
            <w:tcW w:type="dxa" w:w="1984"/>
          </w:tcPr>
          <w:p>
            <w:pPr>
              <w:pStyle w:val="Smallintable"/>
            </w:pPr>
            <w:r>
              <w:t>1104195000</w:t>
            </w:r>
          </w:p>
        </w:tc>
        <w:tc>
          <w:tcPr>
            <w:tcW w:type="dxa" w:w="8561"/>
          </w:tcPr>
          <w:p>
            <w:pPr>
              <w:pStyle w:val="Smallintable"/>
            </w:pPr>
            <w:r>
              <w:t>Of maize</w:t>
            </w:r>
          </w:p>
        </w:tc>
      </w:tr>
      <w:tr>
        <w:tc>
          <w:tcPr>
            <w:tcW w:type="dxa" w:w="1984"/>
          </w:tcPr>
          <w:p>
            <w:pPr>
              <w:pStyle w:val="Smallintable"/>
            </w:pPr>
            <w:r>
              <w:t>1104196100</w:t>
            </w:r>
          </w:p>
        </w:tc>
        <w:tc>
          <w:tcPr>
            <w:tcW w:type="dxa" w:w="8561"/>
          </w:tcPr>
          <w:p>
            <w:pPr>
              <w:pStyle w:val="Smallintable"/>
            </w:pPr>
            <w:r>
              <w:t>Rolled</w:t>
            </w:r>
          </w:p>
        </w:tc>
      </w:tr>
      <w:tr>
        <w:tc>
          <w:tcPr>
            <w:tcW w:type="dxa" w:w="1984"/>
          </w:tcPr>
          <w:p>
            <w:pPr>
              <w:pStyle w:val="Smallintable"/>
            </w:pPr>
            <w:r>
              <w:t>1104196900</w:t>
            </w:r>
          </w:p>
        </w:tc>
        <w:tc>
          <w:tcPr>
            <w:tcW w:type="dxa" w:w="8561"/>
          </w:tcPr>
          <w:p>
            <w:pPr>
              <w:pStyle w:val="Smallintable"/>
            </w:pPr>
            <w:r>
              <w:t>Flaked</w:t>
            </w:r>
          </w:p>
        </w:tc>
      </w:tr>
      <w:tr>
        <w:tc>
          <w:tcPr>
            <w:tcW w:type="dxa" w:w="1984"/>
          </w:tcPr>
          <w:p>
            <w:pPr>
              <w:pStyle w:val="Smallintable"/>
            </w:pPr>
            <w:r>
              <w:t>1104290400</w:t>
            </w:r>
          </w:p>
        </w:tc>
        <w:tc>
          <w:tcPr>
            <w:tcW w:type="dxa" w:w="8561"/>
          </w:tcPr>
          <w:p>
            <w:pPr>
              <w:pStyle w:val="Smallintable"/>
            </w:pPr>
            <w:r>
              <w:t>Hulled (shelled or husked), whether or not sliced or kibbled</w:t>
            </w:r>
          </w:p>
        </w:tc>
      </w:tr>
      <w:tr>
        <w:tc>
          <w:tcPr>
            <w:tcW w:type="dxa" w:w="1984"/>
          </w:tcPr>
          <w:p>
            <w:pPr>
              <w:pStyle w:val="Smallintable"/>
            </w:pPr>
            <w:r>
              <w:t>1104290500</w:t>
            </w:r>
          </w:p>
        </w:tc>
        <w:tc>
          <w:tcPr>
            <w:tcW w:type="dxa" w:w="8561"/>
          </w:tcPr>
          <w:p>
            <w:pPr>
              <w:pStyle w:val="Smallintable"/>
            </w:pPr>
            <w:r>
              <w:t>Pearled</w:t>
            </w:r>
          </w:p>
        </w:tc>
      </w:tr>
      <w:tr>
        <w:tc>
          <w:tcPr>
            <w:tcW w:type="dxa" w:w="1984"/>
          </w:tcPr>
          <w:p>
            <w:pPr>
              <w:pStyle w:val="Smallintable"/>
            </w:pPr>
            <w:r>
              <w:t>1104290800</w:t>
            </w:r>
          </w:p>
        </w:tc>
        <w:tc>
          <w:tcPr>
            <w:tcW w:type="dxa" w:w="8561"/>
          </w:tcPr>
          <w:p>
            <w:pPr>
              <w:pStyle w:val="Smallintable"/>
            </w:pPr>
            <w:r>
              <w:t>Other</w:t>
            </w:r>
          </w:p>
        </w:tc>
      </w:tr>
      <w:tr>
        <w:tc>
          <w:tcPr>
            <w:tcW w:type="dxa" w:w="1984"/>
          </w:tcPr>
          <w:p>
            <w:pPr>
              <w:pStyle w:val="Smallintable"/>
            </w:pPr>
            <w:r>
              <w:t>1104291790</w:t>
            </w:r>
          </w:p>
        </w:tc>
        <w:tc>
          <w:tcPr>
            <w:tcW w:type="dxa" w:w="8561"/>
          </w:tcPr>
          <w:p>
            <w:pPr>
              <w:pStyle w:val="Smallintable"/>
            </w:pPr>
            <w:r>
              <w:t>Other</w:t>
            </w:r>
          </w:p>
        </w:tc>
      </w:tr>
      <w:tr>
        <w:tc>
          <w:tcPr>
            <w:tcW w:type="dxa" w:w="1984"/>
          </w:tcPr>
          <w:p>
            <w:pPr>
              <w:pStyle w:val="Smallintable"/>
            </w:pPr>
            <w:r>
              <w:t>1104293090</w:t>
            </w:r>
          </w:p>
        </w:tc>
        <w:tc>
          <w:tcPr>
            <w:tcW w:type="dxa" w:w="8561"/>
          </w:tcPr>
          <w:p>
            <w:pPr>
              <w:pStyle w:val="Smallintable"/>
            </w:pPr>
            <w:r>
              <w:t>Other</w:t>
            </w:r>
          </w:p>
        </w:tc>
      </w:tr>
      <w:tr>
        <w:tc>
          <w:tcPr>
            <w:tcW w:type="dxa" w:w="1984"/>
          </w:tcPr>
          <w:p>
            <w:pPr>
              <w:pStyle w:val="Smallintable"/>
            </w:pPr>
            <w:r>
              <w:t>1104295100</w:t>
            </w:r>
          </w:p>
        </w:tc>
        <w:tc>
          <w:tcPr>
            <w:tcW w:type="dxa" w:w="8561"/>
          </w:tcPr>
          <w:p>
            <w:pPr>
              <w:pStyle w:val="Smallintable"/>
            </w:pPr>
            <w:r>
              <w:t>Of wheat</w:t>
            </w:r>
          </w:p>
        </w:tc>
      </w:tr>
      <w:tr>
        <w:tc>
          <w:tcPr>
            <w:tcW w:type="dxa" w:w="1984"/>
          </w:tcPr>
          <w:p>
            <w:pPr>
              <w:pStyle w:val="Smallintable"/>
            </w:pPr>
            <w:r>
              <w:t>1104295900</w:t>
            </w:r>
          </w:p>
        </w:tc>
        <w:tc>
          <w:tcPr>
            <w:tcW w:type="dxa" w:w="8561"/>
          </w:tcPr>
          <w:p>
            <w:pPr>
              <w:pStyle w:val="Smallintable"/>
            </w:pPr>
            <w:r>
              <w:t>Other</w:t>
            </w:r>
          </w:p>
        </w:tc>
      </w:tr>
      <w:tr>
        <w:tc>
          <w:tcPr>
            <w:tcW w:type="dxa" w:w="1984"/>
          </w:tcPr>
          <w:p>
            <w:pPr>
              <w:pStyle w:val="Smallintable"/>
            </w:pPr>
            <w:r>
              <w:t>1104298100</w:t>
            </w:r>
          </w:p>
        </w:tc>
        <w:tc>
          <w:tcPr>
            <w:tcW w:type="dxa" w:w="8561"/>
          </w:tcPr>
          <w:p>
            <w:pPr>
              <w:pStyle w:val="Smallintable"/>
            </w:pPr>
            <w:r>
              <w:t>Of wheat</w:t>
            </w:r>
          </w:p>
        </w:tc>
      </w:tr>
      <w:tr>
        <w:tc>
          <w:tcPr>
            <w:tcW w:type="dxa" w:w="1984"/>
          </w:tcPr>
          <w:p>
            <w:pPr>
              <w:pStyle w:val="Smallintable"/>
            </w:pPr>
            <w:r>
              <w:t>1104298900</w:t>
            </w:r>
          </w:p>
        </w:tc>
        <w:tc>
          <w:tcPr>
            <w:tcW w:type="dxa" w:w="8561"/>
          </w:tcPr>
          <w:p>
            <w:pPr>
              <w:pStyle w:val="Smallintable"/>
            </w:pPr>
            <w:r>
              <w:t>Other</w:t>
            </w:r>
          </w:p>
        </w:tc>
      </w:tr>
      <w:tr>
        <w:tc>
          <w:tcPr>
            <w:tcW w:type="dxa" w:w="1984"/>
          </w:tcPr>
          <w:p>
            <w:pPr>
              <w:pStyle w:val="Smallintable"/>
            </w:pPr>
            <w:r>
              <w:t>1104300000</w:t>
            </w:r>
          </w:p>
        </w:tc>
        <w:tc>
          <w:tcPr>
            <w:tcW w:type="dxa" w:w="8561"/>
          </w:tcPr>
          <w:p>
            <w:pPr>
              <w:pStyle w:val="Smallintable"/>
            </w:pPr>
            <w:r>
              <w:t>Germ of cereals, whole, rolled, flaked or ground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1103192010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1103199000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1103209000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1104196900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1104290400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1104290500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1104291790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1104293090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1104298900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Regulation (EU) 2017/1566 of the European Parliament and of the Council of 13 September 2017 on the introduction of temporary autonomous trade measures for Ukraine supplementing the trade concessions available under the Association Agreement (OJ L254/1).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30-09-19</w:t>
            </w:r>
          </w:p>
        </w:tc>
        <w:tc>
          <w:tcPr>
            <w:tcW w:type="dxa" w:w="1531"/>
          </w:tcPr>
          <w:p>
            <w:pPr>
              <w:pStyle w:val="Smallintable"/>
            </w:pPr>
            <w:r>
              <w:t>12 months</w:t>
            </w:r>
          </w:p>
        </w:tc>
        <w:tc>
          <w:tcPr>
            <w:tcW w:type="dxa" w:w="1644"/>
          </w:tcPr>
          <w:p>
            <w:pPr>
              <w:pStyle w:val="Smallintable"/>
            </w:pPr>
            <w:r>
              <w:t>7,800,000.00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