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R130977</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Central America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2200</w:t>
            </w:r>
          </w:p>
        </w:tc>
        <w:tc>
          <w:tcPr>
            <w:tcW w:type="dxa" w:w="8277"/>
          </w:tcPr>
          <w:p>
            <w:pPr>
              <w:pStyle w:val="Smallintable"/>
            </w:pPr>
            <w:r>
              <w:t>Central America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3920000000</w:t>
            </w:r>
          </w:p>
        </w:tc>
        <w:tc>
          <w:tcPr>
            <w:tcW w:type="dxa" w:w="8561"/>
          </w:tcPr>
          <w:p>
            <w:pPr>
              <w:pStyle w:val="Smallintable"/>
            </w:pPr>
            <w:r>
              <w:t>Other plates, sheets, film, foil and strip, of plastics, non-cellular and not reinforced, laminated, supported or similarly combined with other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977/2013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Central America (OJ L 272/31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