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097137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6212300000</w:t>
            </w:r>
          </w:p>
        </w:tc>
        <w:tc>
          <w:tcPr>
            <w:tcW w:type="dxa" w:w="8561"/>
          </w:tcPr>
          <w:p>
            <w:pPr>
              <w:pStyle w:val="Smallintable"/>
            </w:pPr>
            <w:r>
              <w:t>Corselettes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28,000.00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