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097205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Molluscs, prepared or preserved, at the exception of mussels of the species Mytilus spp. and Perna spp.)</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01-03-2017 - 28-02-2018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1605510000</w:t>
            </w:r>
          </w:p>
        </w:tc>
        <w:tc>
          <w:tcPr>
            <w:tcW w:type="dxa" w:w="8561"/>
          </w:tcPr>
          <w:p>
            <w:pPr>
              <w:pStyle w:val="Smallintable"/>
            </w:pPr>
            <w:r>
              <w:t>Oysters</w:t>
            </w:r>
          </w:p>
        </w:tc>
      </w:tr>
      <w:tr>
        <w:tc>
          <w:tcPr>
            <w:tcW w:type="dxa" w:w="1984"/>
          </w:tcPr>
          <w:p>
            <w:pPr>
              <w:pStyle w:val="Smallintable"/>
            </w:pPr>
            <w:r>
              <w:t>1605520000</w:t>
            </w:r>
          </w:p>
        </w:tc>
        <w:tc>
          <w:tcPr>
            <w:tcW w:type="dxa" w:w="8561"/>
          </w:tcPr>
          <w:p>
            <w:pPr>
              <w:pStyle w:val="Smallintable"/>
            </w:pPr>
            <w:r>
              <w:t>Scallops, including queen scallops</w:t>
            </w:r>
          </w:p>
        </w:tc>
      </w:tr>
      <w:tr>
        <w:tc>
          <w:tcPr>
            <w:tcW w:type="dxa" w:w="1984"/>
          </w:tcPr>
          <w:p>
            <w:pPr>
              <w:pStyle w:val="Smallintable"/>
            </w:pPr>
            <w:r>
              <w:t>1605531095</w:t>
            </w:r>
          </w:p>
        </w:tc>
        <w:tc>
          <w:tcPr>
            <w:tcW w:type="dxa" w:w="8561"/>
          </w:tcPr>
          <w:p>
            <w:pPr>
              <w:pStyle w:val="Smallintable"/>
            </w:pPr>
            <w:r>
              <w:t>Other</w:t>
            </w:r>
          </w:p>
        </w:tc>
      </w:tr>
      <w:tr>
        <w:tc>
          <w:tcPr>
            <w:tcW w:type="dxa" w:w="1984"/>
          </w:tcPr>
          <w:p>
            <w:pPr>
              <w:pStyle w:val="Smallintable"/>
            </w:pPr>
            <w:r>
              <w:t>1605539095</w:t>
            </w:r>
          </w:p>
        </w:tc>
        <w:tc>
          <w:tcPr>
            <w:tcW w:type="dxa" w:w="8561"/>
          </w:tcPr>
          <w:p>
            <w:pPr>
              <w:pStyle w:val="Smallintable"/>
            </w:pPr>
            <w:r>
              <w:t>Other</w:t>
            </w:r>
          </w:p>
        </w:tc>
      </w:tr>
      <w:tr>
        <w:tc>
          <w:tcPr>
            <w:tcW w:type="dxa" w:w="1984"/>
          </w:tcPr>
          <w:p>
            <w:pPr>
              <w:pStyle w:val="Smallintable"/>
            </w:pPr>
            <w:r>
              <w:t>1605540000</w:t>
            </w:r>
          </w:p>
        </w:tc>
        <w:tc>
          <w:tcPr>
            <w:tcW w:type="dxa" w:w="8561"/>
          </w:tcPr>
          <w:p>
            <w:pPr>
              <w:pStyle w:val="Smallintable"/>
            </w:pPr>
            <w:r>
              <w:t>Cuttlefish and squid</w:t>
            </w:r>
          </w:p>
        </w:tc>
      </w:tr>
      <w:tr>
        <w:tc>
          <w:tcPr>
            <w:tcW w:type="dxa" w:w="1984"/>
          </w:tcPr>
          <w:p>
            <w:pPr>
              <w:pStyle w:val="Smallintable"/>
            </w:pPr>
            <w:r>
              <w:t>1605550000</w:t>
            </w:r>
          </w:p>
        </w:tc>
        <w:tc>
          <w:tcPr>
            <w:tcW w:type="dxa" w:w="8561"/>
          </w:tcPr>
          <w:p>
            <w:pPr>
              <w:pStyle w:val="Smallintable"/>
            </w:pPr>
            <w:r>
              <w:t>Octopus</w:t>
            </w:r>
          </w:p>
        </w:tc>
      </w:tr>
      <w:tr>
        <w:tc>
          <w:tcPr>
            <w:tcW w:type="dxa" w:w="1984"/>
          </w:tcPr>
          <w:p>
            <w:pPr>
              <w:pStyle w:val="Smallintable"/>
            </w:pPr>
            <w:r>
              <w:t>1605560000</w:t>
            </w:r>
          </w:p>
        </w:tc>
        <w:tc>
          <w:tcPr>
            <w:tcW w:type="dxa" w:w="8561"/>
          </w:tcPr>
          <w:p>
            <w:pPr>
              <w:pStyle w:val="Smallintable"/>
            </w:pPr>
            <w:r>
              <w:t>Clams, cockles and arkshells</w:t>
            </w:r>
          </w:p>
        </w:tc>
      </w:tr>
      <w:tr>
        <w:tc>
          <w:tcPr>
            <w:tcW w:type="dxa" w:w="1984"/>
          </w:tcPr>
          <w:p>
            <w:pPr>
              <w:pStyle w:val="Smallintable"/>
            </w:pPr>
            <w:r>
              <w:t>1605570000</w:t>
            </w:r>
          </w:p>
        </w:tc>
        <w:tc>
          <w:tcPr>
            <w:tcW w:type="dxa" w:w="8561"/>
          </w:tcPr>
          <w:p>
            <w:pPr>
              <w:pStyle w:val="Smallintable"/>
            </w:pPr>
            <w:r>
              <w:t>Abalone</w:t>
            </w:r>
          </w:p>
        </w:tc>
      </w:tr>
      <w:tr>
        <w:tc>
          <w:tcPr>
            <w:tcW w:type="dxa" w:w="1984"/>
          </w:tcPr>
          <w:p>
            <w:pPr>
              <w:pStyle w:val="Smallintable"/>
            </w:pPr>
            <w:r>
              <w:t>1605580000</w:t>
            </w:r>
          </w:p>
        </w:tc>
        <w:tc>
          <w:tcPr>
            <w:tcW w:type="dxa" w:w="8561"/>
          </w:tcPr>
          <w:p>
            <w:pPr>
              <w:pStyle w:val="Smallintable"/>
            </w:pPr>
            <w:r>
              <w:t>Snails, other than sea snails</w:t>
            </w:r>
          </w:p>
        </w:tc>
      </w:tr>
      <w:tr>
        <w:tc>
          <w:tcPr>
            <w:tcW w:type="dxa" w:w="1984"/>
          </w:tcPr>
          <w:p>
            <w:pPr>
              <w:pStyle w:val="Smallintable"/>
            </w:pPr>
            <w:r>
              <w:t>1605590000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1605510000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1605520000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1605531095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1605539095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1605540000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1605550000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1605560000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1605570000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1605580000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