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097225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Yogurt</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0403100000</w:t>
            </w:r>
          </w:p>
        </w:tc>
        <w:tc>
          <w:tcPr>
            <w:tcW w:type="dxa" w:w="8561"/>
          </w:tcPr>
          <w:p>
            <w:pPr>
              <w:pStyle w:val="Smallintable"/>
            </w:pPr>
            <w:r>
              <w:t>Yogurt</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