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5205120000</w:t>
            </w:r>
          </w:p>
        </w:tc>
        <w:tc>
          <w:tcPr>
            <w:tcW w:type="dxa" w:w="8561"/>
          </w:tcPr>
          <w:p>
            <w:pPr>
              <w:pStyle w:val="Smallintable"/>
            </w:pPr>
            <w:r>
              <w:t>Measuring less than 714,29|decitex but not less than 232,56|decitex (exceeding 14|metric number but not exceeding 43|metric number)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1,176,000.00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