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098344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6110000000</w:t>
            </w:r>
          </w:p>
        </w:tc>
        <w:tc>
          <w:tcPr>
            <w:tcW w:type="dxa" w:w="8561"/>
          </w:tcPr>
          <w:p>
            <w:pPr>
              <w:pStyle w:val="Smallintable"/>
            </w:pPr>
            <w:r>
              <w:t>Jerseys, pullovers, cardigans, waistcoats and similar articles, knitted or crocheted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478,000.00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