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098346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6114000000</w:t>
            </w:r>
          </w:p>
        </w:tc>
        <w:tc>
          <w:tcPr>
            <w:tcW w:type="dxa" w:w="8561"/>
          </w:tcPr>
          <w:p>
            <w:pPr>
              <w:pStyle w:val="Smallintable"/>
            </w:pPr>
            <w:r>
              <w:t>Other garments, knitted or crocheted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