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6212100000</w:t>
            </w:r>
          </w:p>
        </w:tc>
        <w:tc>
          <w:tcPr>
            <w:tcW w:type="dxa" w:w="8561"/>
          </w:tcPr>
          <w:p>
            <w:pPr>
              <w:pStyle w:val="Smallintable"/>
            </w:pPr>
            <w:r>
              <w:t>Brassi??res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297,000.00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