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098403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fillets of cod of the species Gadus morhua and Gadus ogac</w:t>
              <w:br/>
              <w:t>Frozen fillets of Polar cod (Boreogadus saida)</w:t>
              <w:br/>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R171772</w:t>
            </w:r>
          </w:p>
        </w:tc>
        <w:tc>
          <w:tcPr>
            <w:tcW w:type="dxa" w:w="8277"/>
          </w:tcPr>
          <w:p>
            <w:pPr>
              <w:pStyle w:val="Smallintable"/>
            </w:pPr>
            <w:r>
              <w:t>opening and providing for the management of Union tariff quotas for certain agricultural products, processed agricultural products and fishery products originating in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0304719000</w:t>
            </w:r>
          </w:p>
        </w:tc>
        <w:tc>
          <w:tcPr>
            <w:tcW w:type="dxa" w:w="8561"/>
          </w:tcPr>
          <w:p>
            <w:pPr>
              <w:pStyle w:val="Smallintable"/>
            </w:pPr>
            <w:r>
              <w:t>Other</w:t>
            </w:r>
          </w:p>
        </w:tc>
      </w:tr>
      <w:tr>
        <w:tc>
          <w:tcPr>
            <w:tcW w:type="dxa" w:w="1984"/>
          </w:tcPr>
          <w:p>
            <w:pPr>
              <w:pStyle w:val="Smallintable"/>
            </w:pPr>
            <w:r>
              <w:t>0304791000</w:t>
            </w:r>
          </w:p>
        </w:tc>
        <w:tc>
          <w:tcPr>
            <w:tcW w:type="dxa" w:w="8561"/>
          </w:tcPr>
          <w:p>
            <w:pPr>
              <w:pStyle w:val="Smallintable"/>
            </w:pPr>
            <w:r>
              <w:t>Polar cod (Boreogadus saida)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0304719000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Regulation(EU) 2017/1772 of 28 September 2017 opening and providing for the management of Union tariff quotas for certain agricultural products, processed agricultural products and fishery products originating in Canada. (OJ L251/13)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