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Sugar confectionery, not containing cocoa</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1704000000</w:t>
            </w:r>
          </w:p>
        </w:tc>
        <w:tc>
          <w:tcPr>
            <w:tcW w:type="dxa" w:w="8561"/>
          </w:tcPr>
          <w:p>
            <w:pPr>
              <w:pStyle w:val="Smallintable"/>
            </w:pPr>
            <w:r>
              <w:t>Sugar confectionery (including white chocolate), not containing cocoa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