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cut flowers and flower buds of a kind suitable for bouquets or for ornamental purposes</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22,196,000.00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0603110000</w:t>
            </w:r>
          </w:p>
        </w:tc>
        <w:tc>
          <w:tcPr>
            <w:tcW w:type="dxa" w:w="8561"/>
          </w:tcPr>
          <w:p>
            <w:pPr>
              <w:pStyle w:val="Smallintable"/>
            </w:pPr>
            <w:r>
              <w:t>Roses</w:t>
            </w:r>
          </w:p>
        </w:tc>
      </w:tr>
      <w:tr>
        <w:tc>
          <w:tcPr>
            <w:tcW w:type="dxa" w:w="1984"/>
          </w:tcPr>
          <w:p>
            <w:pPr>
              <w:pStyle w:val="Smallintable"/>
            </w:pPr>
            <w:r>
              <w:t>0603120000</w:t>
            </w:r>
          </w:p>
        </w:tc>
        <w:tc>
          <w:tcPr>
            <w:tcW w:type="dxa" w:w="8561"/>
          </w:tcPr>
          <w:p>
            <w:pPr>
              <w:pStyle w:val="Smallintable"/>
            </w:pPr>
            <w:r>
              <w:t>Carnations</w:t>
            </w:r>
          </w:p>
        </w:tc>
      </w:tr>
      <w:tr>
        <w:tc>
          <w:tcPr>
            <w:tcW w:type="dxa" w:w="1984"/>
          </w:tcPr>
          <w:p>
            <w:pPr>
              <w:pStyle w:val="Smallintable"/>
            </w:pPr>
            <w:r>
              <w:t>0603130000</w:t>
            </w:r>
          </w:p>
        </w:tc>
        <w:tc>
          <w:tcPr>
            <w:tcW w:type="dxa" w:w="8561"/>
          </w:tcPr>
          <w:p>
            <w:pPr>
              <w:pStyle w:val="Smallintable"/>
            </w:pPr>
            <w:r>
              <w:t>Orchids</w:t>
            </w:r>
          </w:p>
        </w:tc>
      </w:tr>
      <w:tr>
        <w:tc>
          <w:tcPr>
            <w:tcW w:type="dxa" w:w="1984"/>
          </w:tcPr>
          <w:p>
            <w:pPr>
              <w:pStyle w:val="Smallintable"/>
            </w:pPr>
            <w:r>
              <w:t>0603140000</w:t>
            </w:r>
          </w:p>
        </w:tc>
        <w:tc>
          <w:tcPr>
            <w:tcW w:type="dxa" w:w="8561"/>
          </w:tcPr>
          <w:p>
            <w:pPr>
              <w:pStyle w:val="Smallintable"/>
            </w:pPr>
            <w:r>
              <w:t>Chrysanthemums</w:t>
            </w:r>
          </w:p>
        </w:tc>
      </w:tr>
      <w:tr>
        <w:tc>
          <w:tcPr>
            <w:tcW w:type="dxa" w:w="1984"/>
          </w:tcPr>
          <w:p>
            <w:pPr>
              <w:pStyle w:val="Smallintable"/>
            </w:pPr>
            <w:r>
              <w:t>0603150000</w:t>
            </w:r>
          </w:p>
        </w:tc>
        <w:tc>
          <w:tcPr>
            <w:tcW w:type="dxa" w:w="8561"/>
          </w:tcPr>
          <w:p>
            <w:pPr>
              <w:pStyle w:val="Smallintable"/>
            </w:pPr>
            <w:r>
              <w:t>Lilies (Lilium spp.)</w:t>
            </w:r>
          </w:p>
        </w:tc>
      </w:tr>
      <w:tr>
        <w:tc>
          <w:tcPr>
            <w:tcW w:type="dxa" w:w="1984"/>
          </w:tcPr>
          <w:p>
            <w:pPr>
              <w:pStyle w:val="Smallintable"/>
            </w:pPr>
            <w:r>
              <w:t>0603191000</w:t>
            </w:r>
          </w:p>
        </w:tc>
        <w:tc>
          <w:tcPr>
            <w:tcW w:type="dxa" w:w="8561"/>
          </w:tcPr>
          <w:p>
            <w:pPr>
              <w:pStyle w:val="Smallintable"/>
            </w:pPr>
            <w:r>
              <w:t>Gladioli</w:t>
            </w:r>
          </w:p>
        </w:tc>
      </w:tr>
      <w:tr>
        <w:tc>
          <w:tcPr>
            <w:tcW w:type="dxa" w:w="1984"/>
          </w:tcPr>
          <w:p>
            <w:pPr>
              <w:pStyle w:val="Smallintable"/>
            </w:pPr>
            <w:r>
              <w:t>0603192000</w:t>
            </w:r>
          </w:p>
        </w:tc>
        <w:tc>
          <w:tcPr>
            <w:tcW w:type="dxa" w:w="8561"/>
          </w:tcPr>
          <w:p>
            <w:pPr>
              <w:pStyle w:val="Smallintable"/>
            </w:pPr>
            <w:r>
              <w:t>Ranunculi</w:t>
            </w:r>
          </w:p>
        </w:tc>
      </w:tr>
      <w:tr>
        <w:tc>
          <w:tcPr>
            <w:tcW w:type="dxa" w:w="1984"/>
          </w:tcPr>
          <w:p>
            <w:pPr>
              <w:pStyle w:val="Smallintable"/>
            </w:pPr>
            <w:r>
              <w:t>0603197000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22,196,000.00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