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Cane sugar for refining and white sugar, not containing added flavouring or colouring matter</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1701131000</w:t>
            </w:r>
          </w:p>
        </w:tc>
        <w:tc>
          <w:tcPr>
            <w:tcW w:type="dxa" w:w="8561"/>
          </w:tcPr>
          <w:p>
            <w:pPr>
              <w:pStyle w:val="Smallintable"/>
            </w:pPr>
            <w:r>
              <w:t>For refining</w:t>
            </w:r>
          </w:p>
        </w:tc>
      </w:tr>
      <w:tr>
        <w:tc>
          <w:tcPr>
            <w:tcW w:type="dxa" w:w="1984"/>
          </w:tcPr>
          <w:p>
            <w:pPr>
              <w:pStyle w:val="Smallintable"/>
            </w:pPr>
            <w:r>
              <w:t>1701141000</w:t>
            </w:r>
          </w:p>
        </w:tc>
        <w:tc>
          <w:tcPr>
            <w:tcW w:type="dxa" w:w="8561"/>
          </w:tcPr>
          <w:p>
            <w:pPr>
              <w:pStyle w:val="Smallintable"/>
            </w:pPr>
            <w:r>
              <w:t>For refining</w:t>
            </w:r>
          </w:p>
        </w:tc>
      </w:tr>
      <w:tr>
        <w:tc>
          <w:tcPr>
            <w:tcW w:type="dxa" w:w="1984"/>
          </w:tcPr>
          <w:p>
            <w:pPr>
              <w:pStyle w:val="Smallintable"/>
            </w:pPr>
            <w:r>
              <w:t>1701991000</w:t>
            </w:r>
          </w:p>
        </w:tc>
        <w:tc>
          <w:tcPr>
            <w:tcW w:type="dxa" w:w="8561"/>
          </w:tcPr>
          <w:p>
            <w:pPr>
              <w:pStyle w:val="Smallintable"/>
            </w:pPr>
            <w:r>
              <w:t>White sugar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1701131000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1701141000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