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Aubergines,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0709300000</w:t>
            </w:r>
          </w:p>
        </w:tc>
        <w:tc>
          <w:tcPr>
            <w:tcW w:type="dxa" w:w="8561"/>
          </w:tcPr>
          <w:p>
            <w:pPr>
              <w:pStyle w:val="Smallintable"/>
            </w:pPr>
            <w:r>
              <w:t>Aubergines (eggplants)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