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45</w:t>
      </w:r>
      <w:r>
        <w:br/>
        <w:t>Cork and Articles Of Cork</w:t>
      </w:r>
    </w:p>
    <w:p>
      <w:pPr>
        <w:pStyle w:val="Heading3"/>
      </w:pPr>
      <w:r>
        <w:t>Chapter Notes</w:t>
      </w:r>
    </w:p>
    <w:p>
      <w:r>
        <w:t>1. This chapter does not cover:</w:t>
      </w:r>
    </w:p>
    <w:p>
      <w:pPr>
        <w:pStyle w:val="ListBullet"/>
      </w:pPr>
      <w:r>
        <w:t xml:space="preserve">footwear or parts of footwear of Chapter 64;</w:t>
      </w:r>
    </w:p>
    <w:p>
      <w:pPr>
        <w:pStyle w:val="ListBullet"/>
      </w:pPr>
      <w:r>
        <w:t xml:space="preserve">headgear or parts of headgear of Chapter 65; or</w:t>
      </w:r>
    </w:p>
    <w:p>
      <w:pPr>
        <w:pStyle w:val="ListBullet"/>
      </w:pPr>
      <w:r>
        <w:t xml:space="preserve">articles of Chapter 95 (for example, toys, games, sports requisites).</w:t>
      </w:r>
    </w:p>
    <w:p>
      <w:r>
        <w:t/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75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4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cork, raw or simply prepared; waste cork; crushed, granulated or ground cork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Natural cork, raw or simply prepared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cork, debacked or roughly squared, or in rectangular (including square) blocks, plates, sheets or strip (including sharp-edged blanks for corks or stoppers)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natural cork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Corks and stoppers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Cylindrical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Agglomerated cork (with or without a binding substance) and articles of agglomerated cork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Blocks, plates, sheets and strip; tiles of any shape; solid cylinders, including discs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Corks and stoppers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sparkling wine, including those with discs of natural cork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binding substance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Corks and stoppers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4504 90 80 10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Gaskets, washers and other seals, for use in civil aircraft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4504 90 80 90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