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60</w:t>
      </w:r>
      <w:r>
        <w:br/>
        <w:t>Knitted Or Crocheted Fabrics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pPr>
        <w:pStyle w:val="ListBullet"/>
      </w:pPr>
      <w:r>
        <w:t xml:space="preserve">crochet lace of heading 5804;</w:t>
      </w:r>
    </w:p>
    <w:p>
      <w:pPr>
        <w:pStyle w:val="ListBullet"/>
      </w:pPr>
      <w:r>
        <w:t xml:space="preserve">labels, badges and similar articles, knitted or crocheted, of heading 5807; or</w:t>
      </w:r>
    </w:p>
    <w:p>
      <w:pPr>
        <w:pStyle w:val="ListBullet"/>
      </w:pPr>
      <w:r>
        <w:t xml:space="preserve">knitted or crocheted fabrics, impregnated, coated, covered or laminated, of Chapter 59. However, knitted or crocheted pile fabrics, impregnated, coated, covered or laminated, remain classified in heading 6001.</w:t>
      </w:r>
    </w:p>
    <w:p>
      <w:r>
        <w:t>2. This chapter also includes fabrics made of metal thread and of a kind used in apparel, as furnishing fabrics or for similar purposes.</w:t>
      </w:r>
    </w:p>
    <w:p>
      <w:r>
        <w:t>3. Throughout the nomenclature, any reference to 'knitted goods' includes a reference to stitch-bonded goods in which the chain stitches are formed of textile yarn.</w:t>
      </w:r>
    </w:p>
    <w:p>
      <w:r>
        <w:t/>
      </w:r>
    </w:p>
    <w:p>
      <w:pPr>
        <w:pStyle w:val="Heading3"/>
      </w:pPr>
      <w:r>
        <w:t> Subheading note </w:t>
      </w:r>
    </w:p>
    <w:p>
      <w:r>
        <w:t/>
      </w:r>
    </w:p>
    <w:p>
      <w:r>
        <w:t>1. Subheading 6005 35 covers fabrics of polyethylene monofilament or of polyester multifilament, weighing not less than 30 g/m2 and not more than 55 g/m2, having a mesh size of not less than 20 holes/cm2 and not more than 100 holes/cm2, and impregnated or coated with alpha-cypermethrin (ISO), chlorfenapyr (ISO), deltamethrin (INN, ISO), lambda-cyhalothrin (ISO), permethrin (ISO) or pirimiphos-methyl (ISO).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4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Pile fabrics, including 'long pile' fabrics and terry fabrics, knitted or crocheted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'Long pile'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hair, of cotton or of artificial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Looped pile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6001 29 00 90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6001 99 00 90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containing by weight 5 % or more of elastomeric yarn or rubber thread, other than those of heading 6001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Containing by weight 5 % or more of elastomeric yarn, but not containing rubber thread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wool, of cotton or artificial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6002 40 00 99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not exceeding 30 cm, other than those of heading 6001 or 6002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wool or fine animal hair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cotton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synthetic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Raschel lace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6003 40 00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artificial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6003 90 00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Knitted or crocheted fabrics of a width exceeding 30 cm, containing by weight 5 % or more of elastomeric yarn or rubber thread, other than those of heading 6001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Containing by weight 5 % or more of elastomeric yarn, but not containing rubber thread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wool, of cotton or artificial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6004 10 00 99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6004 90 00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Warp knit fabrics (including those made on galloon knitting machines), other than those of headings 6001 to 6004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cotton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6005 24 00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synthetic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Fabrics specified in subheading note 1 to this chapter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6005 36 00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dyed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6005 38 00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yarns of different colours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6005 39 00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artificial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6005 44 00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6005 90 90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knitted or crocheted fabrics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wool or fine animal hair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cotton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6006 24 00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synthetic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6006 34 00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Of artificial fibres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6006 42 00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6006 43 00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6006 44 00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6006 90 00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