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
            </w:r>
          </w:p>
        </w:tc>
      </w:tr>
      <w:tr>
        <w:trPr>
          <w:cantSplit/>
        </w:trPr>
        <w:tc>
          <w:p>
            <w:pPr>
              <w:pStyle w:val="NormalinTable"/>
            </w:pPr>
            <w:r>
              <w:rPr>
                <w:b/>
              </w:rPr>
              <w:t>8301 10 00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Padlocks</w:t>
              <!--//-->
            </w:r>
          </w:p>
        </w:tc>
      </w:tr>
      <w:tr>
        <w:trPr>
          <w:cantSplit/>
        </w:trPr>
        <w:tc>
          <w:p>
            <w:pPr>
              <w:pStyle w:val="NormalinTable"/>
            </w:pPr>
            <w:r>
              <w:rPr>
                <w:b/>
              </w:rPr>
              <w:t>8301 20 00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Locks of a kind used for motor vehicles</w:t>
              <!--//-->
            </w:r>
          </w:p>
        </w:tc>
      </w:tr>
      <w:tr>
        <w:trPr>
          <w:cantSplit/>
        </w:trPr>
        <w:tc>
          <w:p>
            <w:pPr>
              <w:pStyle w:val="NormalinTable"/>
            </w:pPr>
            <w:r>
              <w:rPr>
                <w:b/>
              </w:rPr>
              <w:t>8301 30 00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Locks of a kind used for furniture</w:t>
              <!--//-->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locks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
            </w:r>
          </w:p>
        </w:tc>
      </w:tr>
      <w:tr>
        <w:trPr>
          <w:cantSplit/>
        </w:trPr>
        <w:tc>
          <w:p>
            <w:pPr>
              <w:pStyle w:val="NormalinTable"/>
            </w:pPr>
            <w:r>
              <w:rPr>
                <w:b/>
              </w:rPr>
              <w:t>8301 40 11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
            </w:r>
          </w:p>
        </w:tc>
      </w:tr>
      <w:tr>
        <w:trPr>
          <w:cantSplit/>
        </w:trPr>
        <w:tc>
          <w:p>
            <w:pPr>
              <w:pStyle w:val="NormalinTable"/>
            </w:pPr>
            <w:r>
              <w:rPr>
                <w:b/>
              </w:rPr>
              <w:t>8301 40 19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
            </w:r>
          </w:p>
        </w:tc>
      </w:tr>
      <w:tr>
        <w:trPr>
          <w:cantSplit/>
        </w:trPr>
        <w:tc>
          <w:p>
            <w:pPr>
              <w:pStyle w:val="NormalinTable"/>
            </w:pPr>
            <w:r>
              <w:rPr>
                <w:b/>
              </w:rPr>
              <w:t>8301 50 00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Clasps and frames with clasps, incorporating locks</w:t>
              <!--//-->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Keys presented separately</w:t>
              <!--//-->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Hinges</w:t>
              <!--//-->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Castors</w:t>
              <!--//-->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mountings, fittings and similar articles suitable for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mountings, fittings and similar articles</w:t>
              <!--//-->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
            </w:r>
          </w:p>
        </w:tc>
      </w:tr>
      <w:tr>
        <w:trPr>
          <w:cantSplit/>
        </w:trPr>
        <w:tc>
          <w:p>
            <w:pPr>
              <w:pStyle w:val="NormalinTable"/>
            </w:pPr>
            <w:r>
              <w:rPr>
                <w:b/>
              </w:rPr>
              <w:t>8302 41 10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
            </w:r>
          </w:p>
        </w:tc>
      </w:tr>
      <w:tr>
        <w:trPr>
          <w:cantSplit/>
        </w:trPr>
        <w:tc>
          <w:p>
            <w:pPr>
              <w:pStyle w:val="NormalinTable"/>
            </w:pPr>
            <w:r>
              <w:rPr>
                <w:b/>
              </w:rPr>
              <w:t>8302 41 50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
            </w:r>
          </w:p>
        </w:tc>
      </w:tr>
      <w:tr>
        <w:trPr>
          <w:cantSplit/>
        </w:trPr>
        <w:tc>
          <w:p>
            <w:pPr>
              <w:pStyle w:val="NormalinTable"/>
            </w:pPr>
            <w:r>
              <w:rPr>
                <w:b/>
              </w:rPr>
              <w:t>8302 41 90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8302 50 00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Hat-racks, hat-pegs, brackets and similar fixtures</w:t>
              <!--//-->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door closers</w:t>
              <!--//-->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
            </w:r>
          </w:p>
        </w:tc>
      </w:tr>
      <w:tr>
        <w:trPr>
          <w:cantSplit/>
        </w:trPr>
        <w:tc>
          <w:p>
            <w:pPr>
              <w:pStyle w:val="NormalinTable"/>
            </w:pPr>
            <w:r>
              <w:rPr>
                <w:b/>
              </w:rPr>
              <w:t>8303 00 40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Armoured or reinforced safes, strongboxes and doors and safe deposit lockers for strongrooms</w:t>
              <!--//-->
            </w:r>
          </w:p>
        </w:tc>
      </w:tr>
      <w:tr>
        <w:trPr>
          <w:cantSplit/>
        </w:trPr>
        <w:tc>
          <w:p>
            <w:pPr>
              <w:pStyle w:val="NormalinTable"/>
            </w:pPr>
            <w:r>
              <w:rPr>
                <w:b/>
              </w:rPr>
              <w:t>8303 00 90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 or deed boxes and the like</w:t>
              <!--//-->
            </w:r>
          </w:p>
        </w:tc>
      </w:tr>
      <w:tr>
        <w:trPr>
          <w:cantSplit/>
        </w:trPr>
        <w:tc>
          <w:p>
            <w:pPr>
              <w:pStyle w:val="NormalinTable"/>
            </w:pPr>
            <w:r>
              <w:rPr>
                <w:b/>
              </w:rPr>
              <w:t>8304 00 00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 for loose-leaf binders or files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Staples in strips</w:t>
              <!--//-->
            </w:r>
          </w:p>
        </w:tc>
      </w:tr>
      <w:tr>
        <w:trPr>
          <w:cantSplit/>
        </w:trPr>
        <w:tc>
          <w:p>
            <w:pPr>
              <w:pStyle w:val="NormalinTable"/>
            </w:pPr>
            <w:r>
              <w:rPr>
                <w:b/>
              </w:rPr>
              <w:t>8305 90 00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
            </w:r>
          </w:p>
        </w:tc>
      </w:tr>
      <w:tr>
        <w:trPr>
          <w:cantSplit/>
        </w:trPr>
        <w:tc>
          <w:p>
            <w:pPr>
              <w:pStyle w:val="NormalinTable"/>
            </w:pPr>
            <w:r>
              <w:rPr>
                <w:b/>
              </w:rPr>
              <w:t>8306 10 00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Bells, gongs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ornaments</w:t>
              <!--//-->
            </w:r>
          </w:p>
        </w:tc>
      </w:tr>
      <w:tr>
        <w:trPr>
          <w:cantSplit/>
        </w:trPr>
        <w:tc>
          <w:p>
            <w:pPr>
              <w:pStyle w:val="NormalinTable"/>
            </w:pPr>
            <w:r>
              <w:rPr>
                <w:b/>
              </w:rPr>
              <w:t>8306 21 00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w:r>
          </w:p>
        </w:tc>
      </w:tr>
      <w:tr>
        <w:trPr>
          <w:cantSplit/>
        </w:trPr>
        <w:tc>
          <w:p>
            <w:pPr>
              <w:pStyle w:val="NormalinTable"/>
            </w:pPr>
            <w:r>
              <w:rPr>
                <w:b/>
              </w:rPr>
              <w:t>8306 29 00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Photograph, picture or similar frames; mirrors</w:t>
              <!--//-->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iron or steel</w:t>
              <!--//-->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base metal</w:t>
              <!--//-->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
            </w:r>
          </w:p>
        </w:tc>
      </w:tr>
      <w:tr>
        <w:trPr>
          <w:cantSplit/>
        </w:trPr>
        <w:tc>
          <w:p>
            <w:pPr>
              <w:pStyle w:val="NormalinTable"/>
            </w:pPr>
            <w:r>
              <w:rPr>
                <w:b/>
              </w:rPr>
              <w:t>8308 10 00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Hooks, eyes and eyelets</w:t>
              <!--//-->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Tubular or bifurcated rivets</w:t>
              <!--//-->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
            </w:r>
          </w:p>
        </w:tc>
      </w:tr>
      <w:tr>
        <w:trPr>
          <w:cantSplit/>
        </w:trPr>
        <w:tc>
          <w:p>
            <w:pPr>
              <w:pStyle w:val="NormalinTable"/>
            </w:pPr>
            <w:r>
              <w:rPr>
                <w:b/>
              </w:rPr>
              <w:t>8309 10 00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Crown corks</w:t>
              <!--//-->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
- with a diameter of 99,00 mm or more but not more than 136,5 mm (±1mm),
- whether or not with a "ring-pull" aperture
</w:t>
              <!--//-->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
            </w:r>
          </w:p>
        </w:tc>
      </w:tr>
      <w:tr>
        <w:trPr>
          <w:cantSplit/>
        </w:trPr>
        <w:tc>
          <w:p>
            <w:pPr>
              <w:pStyle w:val="NormalinTable"/>
            </w:pPr>
            <w:r>
              <w:rPr>
                <w:b/>
              </w:rPr>
              <w:t>8311 10 00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Coated electrodes of base metal, for electric arc-welding</w:t>
              <!--//-->
            </w:r>
          </w:p>
        </w:tc>
      </w:tr>
      <w:tr>
        <w:trPr>
          <w:cantSplit/>
        </w:trPr>
        <w:tc>
          <w:p>
            <w:pPr>
              <w:pStyle w:val="NormalinTable"/>
            </w:pPr>
            <w:r>
              <w:rPr>
                <w:b/>
              </w:rPr>
              <w:t>8311 20 00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Cored wire of base metal, for electric arc-welding</w:t>
              <!--//-->
            </w:r>
          </w:p>
        </w:tc>
      </w:tr>
      <w:tr>
        <w:trPr>
          <w:cantSplit/>
        </w:trPr>
        <w:tc>
          <w:p>
            <w:pPr>
              <w:pStyle w:val="NormalinTable"/>
            </w:pPr>
            <w:r>
              <w:rPr>
                <w:b/>
              </w:rPr>
              <w:t>8311 30 00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Coated rods and cored wire, of base metal, for soldering, brazing or welding by flame</w:t>
              <!--//-->
            </w:r>
          </w:p>
        </w:tc>
      </w:tr>
      <w:tr>
        <w:trPr>
          <w:cantSplit/>
        </w:trPr>
        <w:tc>
          <w:p>
            <w:pPr>
              <w:pStyle w:val="NormalinTable"/>
            </w:pPr>
            <w:r>
              <w:rPr>
                <w:b/>
              </w:rPr>
              <w:t>8311 90 00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