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XIX</w:t>
      </w:r>
      <w:r>
        <w:br/>
        <w:t>Arms and ammunition; parts and accessories thereof</w:t>
      </w:r>
    </w:p>
    <w:p>
      <w:pPr>
        <w:pStyle w:val="Heading2"/>
      </w:pPr>
      <w:r>
        <w:t>Chapter 93</w:t>
      </w:r>
      <w:r>
        <w:br/>
        <w:t>Arms and Ammunition; Parts and Accessories Thereof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Military weapons, other than revolvers, pistols and the arms of heading 9307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Artillery weapons (for example, guns, howitzers and mortars)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Rocket launchers; flame-throwers; grenade launchers; torpedo tubes and similar projectors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9301 90 00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9302 00 00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Revolvers and pistols, other than those of heading 9303 or 9304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firearms and similar devices which operate by the firing of an explosive charge (for example, sporting shotguns and rifles, muzzle-loading firearms, Very pistols and other devices designed to project only signal flares, pistols and revolvers for firing blank ammunition, captive-bolt humane killers, line-throwing guns)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9303 10 00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Muzzle-loading firearms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9303 20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sporting, hunting or target-shooting shotguns, including combination shotgun-rifles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9303 20 10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Single-barrelled, smooth bore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9303 20 95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9303 30 00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sporting, hunting or target-shooting rifles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9303 90 00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9304 00 00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arms (for example, spring, air or gas guns and pistols, truncheons), excluding those of heading 9307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Parts and accessories of articles of headings 9301 to 9304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9305 10 00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revolvers or pistols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9305 20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shotguns or rifles of heading 9303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9305 91 00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military weapons of heading 9301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9305 99 00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Bombs, grenades, torpedoes, mines, missiles and similar munitions of war and parts thereof; cartridges and other ammunition and projectiles and parts thereof, including shot and cartridge wads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Shotgun cartridges and parts thereof; air gun pellets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9306 21 00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Cartridges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9306 29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cartridges and parts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9306 30 10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revolvers and pistols of heading 9302 and for sub-machine-guns of heading 9301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9306 30 30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military weapons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9306 30 90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9306 90 10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military purposes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9306 90 90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9307 00 00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Swords, cutlasses, bayonets, lances and similar arms and parts thereof and scabbards and sheaths therefor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