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10</w:t>
      </w:r>
      <w:r>
        <w:br/>
        <w:t>Cereals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and meslin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Durum wheat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Spelt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Common wheat and meslin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Meslin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Common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common wheat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With: - a specific weight in kg/hl greater than or equal to 78, - a maximum of 10.0% of matter which is not quality wheat grains of unimpaired quality, of which a maximum of 7.0% of broken and/or shrivelled grains, a maximum of 2.0% grains damaged by pests, a maximum of 0.5% sprouted grains, - a maximum of 1.0% of miscellaneous impurities (Schwarzbesatz), - a Hagberg falling number of a minimum of 230, - a protein content (13.5% moisture content) of a minimum of 14.6%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quality common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Low quality common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Spelt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Meslin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Rye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Barley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Maize (corn)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Hybrid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Three-cross hybrids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Simple hybrids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Flint maize of specific weight equal to or more than 75.5 kg/hl, with a vitreous grain content equal to or more than 92% by weight and with a maximum flotation index 26 and intended for processing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Rice in the husk (paddy or rough)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Husked (brown) 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Parboiled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Semi-milled or wholly milled rice, whether or not polished or glazed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Semi-milled rice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Parboiled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Wholly milled rice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Parboiled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65.00 €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Broken 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Grain sorghum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Hybrids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Buckwheat, millet and canary seed; other cereals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Buckwheat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Millet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Canary 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Fonio (Digitaria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Quinoa (Chenopodium quinoa)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Triticale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cereals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