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12</w:t>
      </w:r>
      <w:r>
        <w:br/>
        <w:t>Oil Seeds and Oleaginous Fruits; Miscellaneous Grains, Seeds and Fruit; Industrial or Medicinal Plants; Straw and Fodder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Soya beans, whether or not broken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Groundnuts, not roasted or otherwise cooked, whether or not shelled or broken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Shelled, whether or not broken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Copra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Linseed, whether or not broken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Rape or colza seeds, whether or not broken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Low erucic acid rape or colza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Sunflower seeds, whether or not broken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Shelled; in grey-and-white-striped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oil seeds and oleaginous fruits, whether or not broken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Palm nuts and kernels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Castor oil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Sesamum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Mustard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Safflower (Carthamus tinctorius)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Melon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Poppy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Hemp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1207 99 96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Flours and meals of oil seeds or oleaginous fruits, other than those of mustard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soya beans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Seeds, fruit and spores, of a kind used 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Sugar beet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forage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Lucerne (alfalfa)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Clover (Trifolium spp.)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 clover (Trifolium pratense L.)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Fescue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Meadow fescue (Festuca pratensis Huds.)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 fescue (Festuca rubra L.)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Kentucky blue grass (Poa pratensis L.)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Ryegrass (Lolium multiflorum Lam., Lolium perenne L.)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Italian ryegrass (including westerwolds) (Lolium multiflorum Lam.)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Perennial ryegrass (Lolium perenne L.)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Timothy grass seed; vetch seed; seeds of the genus Poa (Poa palustris L., Poa trivialis L.); cocksfoot grass (Dactylis glomerata L.); bent grass (Agrostis)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Lupine 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Fodder beet seed (Beta vulgaris var. alba)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herbaceous plants cultivated principally for their flowers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Salad beet seed or beetroot seed (Beta vulgaris var. conditiva)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Forest-tree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Seeds of plants cultivated principally for their flowers, other than those of subheading 1209 30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1209 99 99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Hop cones, fresh or dried, whether or not ground, powdered or in the form of pellets; lupulin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Hop cones, neither ground nor powdered nor in the form of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Hop cones, ground, powdered or in the form of pellets; lupulin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Hop cones, ground, powdered or in the form of pellets, with higher lupulin content; lupulin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Plants and parts of plants (including seeds and fruits), of a kind used primarily in perfumery, in pharmacy or for insecticidal, fungicidal or similar purposes, fresh, chilled, frozen or dried, whether or not cut, crushed or powdered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Ginseng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Coca leaf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Poppy straw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Ephedra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Tonquin beans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1211 90 86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Locust beans, seaweeds and other algae, sugar beet and sugar cane, fresh, chilled, frozen or dried, whether or not ground; fruit stones and kernels and other vegetable products (including unroasted chicory roots of the variety Cichorium intybus sativum) of a kind used primarily for human consumption,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Seaweeds and other algae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Sugar beet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Dried, whether or not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Locust beans (carob)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Sugar cane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Chicory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Locust bean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decorticated, 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straw and husks, unprepared, whether or not chopped, ground, pressed or in the form of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Swedes, mangolds, fodder roots, hay, lucerne (alfalfa), clover, sainfoin, forage kale, lupines, vetches and similar forage products, whether or not in the form of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Lucerne (alfalfa) meal and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Mangolds, swedes and other fodder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1214 90 90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