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tantalum, including bars and rods obtained simply by sintering;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magnesium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99.8% by weight 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Raspings, turnings and granules, graded according to size;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Cobalt mattes and other intermediate products of cobalt metallurgy; unwrought cobalt;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bismuth; waste and scrap;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cadmium;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titanium;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 - a diameter of 19 mm or more but not more than 159 mm, - a wall thickness of 0.4 mm or more but not more than 8 mm, and - a maximum length of 18 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zirconium;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antimony;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manganese; waste and scrap; powders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Beryllium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10% by weight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Thallium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