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99.8% by weight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 - a diameter of 19 mm or more but not more than 159 mm, - a wall thickness of 0.4 mm or more but not more than 8 mm, and - a maximum length of 18 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